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footer2.xml" ContentType="application/vnd.openxmlformats-officedocument.wordprocessingml.footer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 w14:paraId="7B39C85C">
      <w:pPr>
        <w:pStyle w:val="style66"/>
        <w:spacing w:before="74" w:lineRule="auto" w:line="175"/>
        <w:jc w:val="center"/>
        <w:outlineLvl w:val="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 xml:space="preserve">起诉状 并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000000"/>
          <w:spacing w:val="-3"/>
          <w:kern w:val="0"/>
          <w:sz w:val="40"/>
          <w:szCs w:val="40"/>
          <w:highlight w:val="none"/>
          <w:vertAlign w:val="baseline"/>
          <w:em w:val="none"/>
          <w:lang w:val="en-US" w:bidi="ar-SA" w:eastAsia="en-US"/>
        </w:rPr>
        <w:t>监督申请书</w:t>
      </w:r>
    </w:p>
    <w:p w14:paraId="FBA13ADD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175"/>
        <w:jc w:val="left"/>
        <w:textAlignment w:val="baseline"/>
        <w:rPr>
          <w:rFonts w:ascii="宋体" w:cs="Times New Roman" w:eastAsia="宋体" w:hAnsi="宋体" w:hint="default"/>
          <w:b/>
          <w:bCs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</w:pPr>
    </w:p>
    <w:p w14:paraId="FB73EE9E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180"/>
        <w:ind w:left="34"/>
        <w:jc w:val="left"/>
        <w:textAlignment w:val="baseline"/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-13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</w:pPr>
      <w:r>
        <w:rPr>
          <w:rFonts w:ascii="宋体" w:cs="Times New Roman" w:eastAsia="宋体" w:hAnsi="宋体" w:hint="default"/>
          <w:b/>
          <w:bCs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起诉人</w:t>
      </w:r>
      <w:r>
        <w:rPr>
          <w:rFonts w:ascii="Times New Roman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：</w:t>
      </w:r>
      <w:r>
        <w:rPr>
          <w:rFonts w:ascii="宋体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何义军, 男, 汉族, 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-13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公民身份号431126198402221233, 北京物资学院本科,</w:t>
      </w:r>
    </w:p>
    <w:p w14:paraId="4E3F7282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180"/>
        <w:ind w:left="34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  团员、住四川省成都市高新区天府大道北段18号附10号、电话15010458040</w:t>
      </w:r>
    </w:p>
    <w:p w14:paraId="95BD56F0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180"/>
        <w:ind w:left="34"/>
        <w:jc w:val="left"/>
        <w:textAlignment w:val="baseline"/>
        <w:rPr>
          <w:rFonts w:ascii="Times New Roman" w:cs="Times New Roman" w:eastAsia="Microsoft YaHei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</w:pPr>
      <w:r>
        <w:rPr>
          <w:rFonts w:ascii="宋体" w:cs="Times New Roman" w:eastAsia="宋体" w:hAnsi="Times New Roman" w:hint="default"/>
          <w:b/>
          <w:bCs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被起诉人</w:t>
      </w:r>
      <w:r>
        <w:rPr>
          <w:rFonts w:ascii="宋体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:</w:t>
      </w:r>
      <w:r>
        <w:rPr>
          <w:rFonts w:ascii="宋体" w:cs="Times New Roman" w:eastAsia="宋体" w:hAnsi="Times New Roman" w:hint="default"/>
          <w:b/>
          <w:bCs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 </w:t>
      </w:r>
      <w:r>
        <w:rPr>
          <w:rFonts w:ascii="宋体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中华人民共和国</w:t>
      </w:r>
      <w:r>
        <w:rPr>
          <w:rFonts w:ascii="宋体" w:cs="Times New Roman" w:eastAsia="宋体" w:hAnsi="宋体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最高人民法院</w:t>
      </w:r>
      <w:r>
        <w:rPr>
          <w:rFonts w:ascii="Times New Roman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，</w:t>
      </w:r>
      <w:r>
        <w:rPr>
          <w:rFonts w:ascii="宋体" w:cs="Times New Roman" w:eastAsia="宋体" w:hAnsi="宋体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住北京市东城区东交民巷27号(100745)</w:t>
      </w:r>
      <w:r>
        <w:rPr>
          <w:rFonts w:ascii="Times New Roman" w:cs="Times New Roman" w:eastAsia="Microsoft YaHei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，</w:t>
      </w:r>
    </w:p>
    <w:p w14:paraId="98934A8B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180"/>
        <w:ind w:left="234" w:left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Times New Roman" w:eastAsia="宋体" w:hAnsi="宋体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院长:张军, 统一社会信用代码: 111000000000116154, 总机:010-67550114</w:t>
      </w:r>
      <w:r>
        <w:rPr>
          <w:rFonts w:ascii="宋体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。</w:t>
      </w:r>
    </w:p>
    <w:p w14:paraId="BCC75720">
      <w:pPr>
        <w:pStyle w:val="style0"/>
        <w:kinsoku w:val="false"/>
        <w:autoSpaceDE w:val="false"/>
        <w:autoSpaceDN w:val="false"/>
        <w:adjustRightInd w:val="false"/>
        <w:snapToGrid w:val="false"/>
        <w:spacing w:lineRule="exact" w:line="260"/>
        <w:jc w:val="left"/>
        <w:textAlignment w:val="baseline"/>
        <w:rPr>
          <w:rFonts w:ascii="宋体" w:eastAsia="宋体"/>
          <w:sz w:val="24"/>
          <w:szCs w:val="24"/>
        </w:rPr>
      </w:pPr>
    </w:p>
    <w:p w14:paraId="A5A4DDC2">
      <w:pPr>
        <w:pStyle w:val="style0"/>
        <w:kinsoku w:val="false"/>
        <w:autoSpaceDE w:val="false"/>
        <w:autoSpaceDN w:val="false"/>
        <w:adjustRightInd w:val="false"/>
        <w:snapToGrid w:val="false"/>
        <w:spacing w:lineRule="exact" w:line="26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Arial" w:eastAsia="宋体" w:hAnsi="Arial" w:hint="default"/>
          <w:b/>
          <w:bCs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名词解释及简写</w:t>
      </w:r>
      <w:r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:</w:t>
      </w:r>
    </w:p>
    <w:p w14:paraId="00903C83">
      <w:pPr>
        <w:pStyle w:val="style0"/>
        <w:kinsoku w:val="false"/>
        <w:autoSpaceDE w:val="false"/>
        <w:autoSpaceDN w:val="false"/>
        <w:adjustRightInd w:val="false"/>
        <w:snapToGrid w:val="false"/>
        <w:spacing w:lineRule="exact" w:line="260"/>
        <w:ind w:left="200" w:leftChars="0"/>
        <w:jc w:val="left"/>
        <w:textAlignment w:val="baseline"/>
        <w:rPr>
          <w:rFonts w:ascii="宋体" w:eastAsia="宋体" w:hAnsi="宋体"/>
          <w:sz w:val="24"/>
          <w:szCs w:val="24"/>
        </w:rPr>
      </w:pPr>
      <w:r>
        <w:rPr>
          <w:rFonts w:ascii="宋体" w:cs="Arial" w:eastAsia="宋体" w:hAnsi="宋体" w:hint="default"/>
          <w:b/>
          <w:bCs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最高法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: 又简称"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u w:val="none"/>
          <w:vertAlign w:val="baseline"/>
          <w:em w:val="none"/>
          <w:lang w:val="en-US" w:eastAsia="en-US"/>
        </w:rPr>
        <w:t>最高人民法院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</w:t>
      </w:r>
      <w:r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，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全称"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u w:val="none"/>
          <w:vertAlign w:val="baseline"/>
          <w:em w:val="none"/>
          <w:lang w:val="en-US" w:eastAsia="en-US"/>
        </w:rPr>
        <w:t>中华人民共和国最高人民法院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"。</w:t>
      </w:r>
    </w:p>
    <w:p w14:paraId="D50BA3F9">
      <w:pPr>
        <w:pStyle w:val="style0"/>
        <w:kinsoku w:val="false"/>
        <w:autoSpaceDE w:val="false"/>
        <w:autoSpaceDN w:val="false"/>
        <w:adjustRightInd w:val="false"/>
        <w:snapToGrid w:val="false"/>
        <w:spacing w:lineRule="exact" w:line="260"/>
        <w:ind w:left="200" w:leftChars="0"/>
        <w:jc w:val="left"/>
        <w:textAlignment w:val="baseline"/>
        <w:rPr>
          <w:rFonts w:ascii="宋体" w:eastAsia="宋体" w:hAnsi="宋体"/>
          <w:sz w:val="24"/>
          <w:szCs w:val="24"/>
        </w:rPr>
      </w:pPr>
      <w:r>
        <w:rPr>
          <w:rFonts w:ascii="宋体" w:cs="Arial" w:eastAsia="宋体" w:hAnsi="宋体" w:hint="default"/>
          <w:b/>
          <w:bCs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最高检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: 又简称"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u w:val="none"/>
          <w:vertAlign w:val="baseline"/>
          <w:em w:val="none"/>
          <w:lang w:val="en-US" w:eastAsia="en-US"/>
        </w:rPr>
        <w:t>最高人民检察院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</w:t>
      </w:r>
      <w:r>
        <w:rPr>
          <w:rFonts w:ascii="宋体" w:cs="Arial" w:eastAsia="Arial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，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全称"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u w:val="none"/>
          <w:vertAlign w:val="baseline"/>
          <w:em w:val="none"/>
          <w:lang w:val="en-US" w:eastAsia="en-US"/>
        </w:rPr>
        <w:t>中华人民共和国最高人民检察院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"。</w:t>
      </w:r>
    </w:p>
    <w:p w14:paraId="44AF5103">
      <w:pPr>
        <w:pStyle w:val="style0"/>
        <w:kinsoku w:val="false"/>
        <w:autoSpaceDE w:val="false"/>
        <w:autoSpaceDN w:val="false"/>
        <w:adjustRightInd w:val="false"/>
        <w:snapToGrid w:val="false"/>
        <w:spacing w:lineRule="exact" w:line="260"/>
        <w:ind w:left="200" w:leftChars="0"/>
        <w:jc w:val="left"/>
        <w:textAlignment w:val="baseline"/>
        <w:rPr>
          <w:rFonts w:ascii="宋体" w:eastAsia="宋体" w:hAnsi="宋体"/>
          <w:sz w:val="24"/>
          <w:szCs w:val="24"/>
        </w:rPr>
      </w:pPr>
      <w:r>
        <w:rPr>
          <w:rFonts w:ascii="宋体" w:cs="Arial" w:eastAsia="宋体" w:hAnsi="宋体" w:hint="default"/>
          <w:b/>
          <w:bCs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微信支付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: 又简称"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u w:val="single"/>
          <w:vertAlign w:val="baseline"/>
          <w:em w:val="none"/>
          <w:lang w:val="en-US" w:eastAsia="en-US"/>
        </w:rPr>
        <w:t>财付通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</w:t>
      </w:r>
      <w:r>
        <w:rPr>
          <w:rFonts w:ascii="宋体" w:cs="Arial" w:eastAsia="Arial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，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全称"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u w:val="none"/>
          <w:vertAlign w:val="baseline"/>
          <w:em w:val="none"/>
          <w:lang w:val="en-US" w:eastAsia="en-US"/>
        </w:rPr>
        <w:t>财付通支付科技有限公司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</w:t>
      </w:r>
      <w:r>
        <w:rPr>
          <w:rFonts w:ascii="宋体" w:cs="Arial" w:eastAsia="Arial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，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腾讯子公司之一。</w:t>
      </w:r>
    </w:p>
    <w:p w14:paraId="247937A7">
      <w:pPr>
        <w:pStyle w:val="style0"/>
        <w:kinsoku w:val="false"/>
        <w:autoSpaceDE w:val="false"/>
        <w:autoSpaceDN w:val="false"/>
        <w:adjustRightInd w:val="false"/>
        <w:snapToGrid w:val="false"/>
        <w:spacing w:lineRule="exact" w:line="260"/>
        <w:ind w:left="200" w:leftChars="0"/>
        <w:jc w:val="left"/>
        <w:textAlignment w:val="baseline"/>
        <w:rPr>
          <w:rFonts w:ascii="宋体" w:eastAsia="宋体" w:hAnsi="宋体"/>
          <w:sz w:val="24"/>
          <w:szCs w:val="24"/>
        </w:rPr>
      </w:pPr>
      <w:r>
        <w:rPr>
          <w:rFonts w:ascii="宋体" w:cs="Arial" w:eastAsia="宋体" w:hAnsi="宋体" w:hint="default"/>
          <w:b/>
          <w:bCs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前海法院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: 全称"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u w:val="none"/>
          <w:vertAlign w:val="baseline"/>
          <w:em w:val="none"/>
          <w:lang w:val="en-US" w:eastAsia="en-US"/>
        </w:rPr>
        <w:t>深圳前海合作区人民法院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</w:t>
      </w:r>
      <w:r>
        <w:rPr>
          <w:rFonts w:ascii="宋体" w:cs="Arial" w:eastAsia="Arial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，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是"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u w:val="none"/>
          <w:vertAlign w:val="baseline"/>
          <w:em w:val="none"/>
          <w:lang w:val="en-US" w:eastAsia="en-US"/>
        </w:rPr>
        <w:t>微信支付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"注册地的管辖权法院。</w:t>
      </w:r>
    </w:p>
    <w:p w14:paraId="7581E7AE">
      <w:pPr>
        <w:pStyle w:val="style0"/>
        <w:kinsoku w:val="false"/>
        <w:autoSpaceDE w:val="false"/>
        <w:autoSpaceDN w:val="false"/>
        <w:adjustRightInd w:val="false"/>
        <w:snapToGrid w:val="false"/>
        <w:spacing w:lineRule="exact" w:line="260"/>
        <w:ind w:left="200" w:leftChars="0"/>
        <w:jc w:val="left"/>
        <w:textAlignment w:val="baseline"/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</w:pPr>
      <w:r>
        <w:rPr>
          <w:rFonts w:ascii="宋体" w:cs="Arial" w:eastAsia="宋体" w:hAnsi="宋体" w:hint="default"/>
          <w:b/>
          <w:bCs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微法院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: 全称"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none" w:color="auto"/>
          <w:vertAlign w:val="baseline"/>
          <w:em w:val="none"/>
          <w:lang w:val="en-US" w:bidi="ar-SA" w:eastAsia="en-US"/>
        </w:rPr>
        <w:t>中国移动微法院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",大多数法院在用的互联网审判平台(微信小程序)。</w:t>
      </w:r>
    </w:p>
    <w:p w14:paraId="CDC3D4E2">
      <w:pPr>
        <w:pStyle w:val="style0"/>
        <w:kinsoku w:val="false"/>
        <w:autoSpaceDE w:val="false"/>
        <w:autoSpaceDN w:val="false"/>
        <w:adjustRightInd w:val="false"/>
        <w:snapToGrid w:val="false"/>
        <w:spacing w:lineRule="exact" w:line="260"/>
        <w:ind w:left="200" w:leftChars="0"/>
        <w:jc w:val="left"/>
        <w:textAlignment w:val="baseline"/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</w:pP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 xml:space="preserve">   现有两版,2.0标准版:大多数法院在用, 3.0升级版:"天津、广东省"少数法院用。</w:t>
      </w:r>
    </w:p>
    <w:p w14:paraId="7F2E0DD2">
      <w:pPr>
        <w:pStyle w:val="style0"/>
        <w:kinsoku w:val="false"/>
        <w:autoSpaceDE w:val="false"/>
        <w:autoSpaceDN w:val="false"/>
        <w:adjustRightInd w:val="false"/>
        <w:snapToGrid w:val="false"/>
        <w:spacing w:lineRule="exact" w:line="260"/>
        <w:ind w:left="200" w:leftChars="0"/>
        <w:jc w:val="left"/>
        <w:textAlignment w:val="baseline"/>
        <w:rPr>
          <w:rFonts w:ascii="宋体" w:eastAsia="宋体" w:hAnsi="宋体"/>
          <w:b/>
          <w:bCs/>
          <w:color w:val="36363d"/>
          <w:sz w:val="24"/>
          <w:szCs w:val="24"/>
        </w:rPr>
      </w:pP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 xml:space="preserve">   3.0版又简称"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none"/>
          <w:vertAlign w:val="baseline"/>
          <w:em w:val="none"/>
          <w:lang w:val="en-US" w:eastAsia="en-US"/>
        </w:rPr>
        <w:t>法院在线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"(全称"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none"/>
          <w:vertAlign w:val="baseline"/>
          <w:em w:val="none"/>
          <w:lang w:val="en-US" w:eastAsia="en-US"/>
        </w:rPr>
        <w:t>人民法院在线服务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"),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none"/>
          <w:vertAlign w:val="baseline"/>
          <w:em w:val="none"/>
          <w:lang w:val="en-US" w:eastAsia="en-US"/>
        </w:rPr>
        <w:t>最高法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2022年3月1日推出。</w:t>
      </w:r>
    </w:p>
    <w:p w14:paraId="00F65A84">
      <w:pPr>
        <w:pStyle w:val="style0"/>
        <w:kinsoku w:val="false"/>
        <w:autoSpaceDE w:val="false"/>
        <w:autoSpaceDN w:val="false"/>
        <w:adjustRightInd w:val="false"/>
        <w:snapToGrid w:val="false"/>
        <w:spacing w:lineRule="exact" w:line="260"/>
        <w:jc w:val="left"/>
        <w:textAlignment w:val="baseline"/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eastAsia="en-US"/>
        </w:rPr>
      </w:pP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 xml:space="preserve">   </w:t>
      </w:r>
      <w:r>
        <w:rPr>
          <w:rFonts w:ascii="宋体" w:cs="Arial" w:eastAsia="宋体" w:hAnsi="宋体" w:hint="default"/>
          <w:b/>
          <w:bCs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诉微信支付案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: "何义军</w:t>
      </w:r>
      <w:r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（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原告)"于2025年6月30日, 起诉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eastAsia="en-US"/>
        </w:rPr>
        <w:t>"财付通(被告)"违约违法,</w:t>
      </w:r>
    </w:p>
    <w:p w14:paraId="9F5381C8">
      <w:pPr>
        <w:pStyle w:val="style0"/>
        <w:kinsoku w:val="false"/>
        <w:autoSpaceDE w:val="false"/>
        <w:autoSpaceDN w:val="false"/>
        <w:adjustRightInd w:val="false"/>
        <w:snapToGrid w:val="false"/>
        <w:spacing w:lineRule="exact" w:line="260"/>
        <w:ind w:firstLineChars="200"/>
        <w:jc w:val="left"/>
        <w:textAlignment w:val="baseline"/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</w:pP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eastAsia="en-US"/>
        </w:rPr>
        <w:t>故意侵占财产, 造成并扩大致其损失巨大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的案例, 由"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none"/>
          <w:vertAlign w:val="baseline"/>
          <w:em w:val="none"/>
          <w:lang w:val="en-US" w:eastAsia="en-US"/>
        </w:rPr>
        <w:t>前海法院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"于同年7月30日</w:t>
      </w:r>
    </w:p>
    <w:p w14:paraId="B764683C">
      <w:pPr>
        <w:pStyle w:val="style0"/>
        <w:kinsoku w:val="false"/>
        <w:autoSpaceDE w:val="false"/>
        <w:autoSpaceDN w:val="false"/>
        <w:adjustRightInd w:val="false"/>
        <w:snapToGrid w:val="false"/>
        <w:spacing w:lineRule="exact" w:line="260"/>
        <w:ind w:firstLineChars="200"/>
        <w:jc w:val="left"/>
        <w:textAlignment w:val="baseline"/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</w:pP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立案</w:t>
      </w:r>
      <w:r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，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理由"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eastAsia="en-US"/>
        </w:rPr>
        <w:t>网络服务合同纠纷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</w:t>
      </w:r>
      <w:r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，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编号"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eastAsia="en-US"/>
        </w:rPr>
        <w:t>(2025)粤0391民初8980号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"。</w:t>
      </w:r>
    </w:p>
    <w:p w14:paraId="26D3F755">
      <w:pPr>
        <w:pStyle w:val="style0"/>
        <w:kinsoku w:val="false"/>
        <w:autoSpaceDE w:val="false"/>
        <w:autoSpaceDN w:val="false"/>
        <w:adjustRightInd w:val="false"/>
        <w:snapToGrid w:val="false"/>
        <w:spacing w:lineRule="exact" w:line="260"/>
        <w:jc w:val="left"/>
        <w:textAlignment w:val="baseline"/>
        <w:rPr>
          <w:rFonts w:ascii="宋体" w:eastAsia="宋体"/>
          <w:color w:val="36363d"/>
          <w:sz w:val="24"/>
          <w:szCs w:val="24"/>
        </w:rPr>
      </w:pPr>
    </w:p>
    <w:p w14:paraId="3AE3FB1C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exact" w:line="26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spacing w:val="11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起诉请求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11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:</w:t>
      </w:r>
    </w:p>
    <w:p w14:paraId="498B547A">
      <w:pPr>
        <w:pStyle w:val="style179"/>
        <w:numPr>
          <w:ilvl w:val="0"/>
          <w:numId w:val="1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/>
      </w:pP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"最高法"行政误作为, 侵占原告受宪法保障的权利, 支付赔偿款16443000元。</w:t>
      </w:r>
    </w:p>
    <w:p w14:paraId="6C8E789D">
      <w:pPr>
        <w:pStyle w:val="style179"/>
        <w:numPr>
          <w:ilvl w:val="0"/>
          <w:numId w:val="1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将"诉微信支付案"移交"与腾讯无关的"在线审判平台与法院"尽保障公正的义务。</w:t>
      </w:r>
    </w:p>
    <w:p w14:paraId="0901B933">
      <w:pPr>
        <w:pStyle w:val="style179"/>
        <w:numPr>
          <w:ilvl w:val="0"/>
          <w:numId w:val="1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申请"最高检"立案监督原告的"诉微信支付案"。</w:t>
      </w:r>
    </w:p>
    <w:p w14:paraId="DE273E7E">
      <w:pPr>
        <w:pStyle w:val="style179"/>
        <w:numPr>
          <w:ilvl w:val="0"/>
          <w:numId w:val="1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b w:val="false"/>
          <w:bCs w:val="false"/>
          <w:sz w:val="24"/>
          <w:szCs w:val="24"/>
        </w:rPr>
      </w:pP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申请国家有关机关对"最高法"违反宪法、错误行政作为</w:t>
      </w:r>
      <w:r>
        <w:rPr>
          <w:rFonts w:ascii="宋体" w:cs="Microsoft YaHei" w:eastAsia="Microsoft YaHei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，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发起公益行政诉讼。</w:t>
      </w:r>
    </w:p>
    <w:p w14:paraId="17649944">
      <w:pPr>
        <w:pStyle w:val="style179"/>
        <w:numPr>
          <w:ilvl w:val="0"/>
          <w:numId w:val="1"/>
        </w:numPr>
        <w:adjustRightInd/>
        <w:snapToGrid/>
        <w:spacing w:lineRule="auto" w:line="240"/>
        <w:ind w:firstLineChars="0"/>
        <w:jc w:val="both"/>
        <w:outlineLvl w:val="9"/>
        <w:rPr>
          <w:rFonts w:ascii="宋体" w:eastAsia="宋体"/>
          <w:b w:val="false"/>
          <w:bCs w:val="false"/>
          <w:sz w:val="24"/>
          <w:szCs w:val="24"/>
        </w:rPr>
      </w:pPr>
      <w:r>
        <w:rPr>
          <w:rFonts w:ascii="宋体" w:cs="黑体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zh-CN"/>
        </w:rPr>
        <w:t>按照国家法律法规依法公开本案，对因违法违规颁发许可而被侵占权利或造成损失的有关人员、法人、组织，</w:t>
      </w:r>
      <w:r>
        <w:rPr>
          <w:rFonts w:ascii="宋体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zh-CN"/>
        </w:rPr>
        <w:t>给予行政补偿、赔偿</w:t>
      </w:r>
      <w:r>
        <w:rPr>
          <w:rFonts w:ascii="宋体" w:cs="仿宋_GB2312" w:eastAsia="宋体" w:hAnsi="仿宋_GB2312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zh-CN"/>
        </w:rPr>
        <w:t>。</w:t>
      </w:r>
    </w:p>
    <w:p w14:paraId="4098B9B6">
      <w:pPr>
        <w:pStyle w:val="style0"/>
        <w:numPr>
          <w:ilvl w:val="0"/>
          <w:numId w:val="0"/>
        </w:numPr>
        <w:adjustRightInd/>
        <w:snapToGrid/>
        <w:spacing w:lineRule="auto" w:line="240"/>
        <w:jc w:val="both"/>
        <w:outlineLvl w:val="9"/>
        <w:rPr>
          <w:rFonts w:ascii="宋体" w:eastAsia="宋体"/>
          <w:sz w:val="24"/>
          <w:szCs w:val="24"/>
        </w:rPr>
      </w:pPr>
    </w:p>
    <w:p w14:paraId="8D441772">
      <w:pPr>
        <w:pStyle w:val="style0"/>
        <w:adjustRightInd/>
        <w:snapToGrid/>
        <w:spacing w:lineRule="auto" w:line="240"/>
        <w:jc w:val="both"/>
        <w:outlineLvl w:val="9"/>
        <w:rPr/>
      </w:pPr>
      <w:r>
        <w:rPr>
          <w:rFonts w:ascii="宋体" w:cs="仿宋_GB2312" w:eastAsia="宋体" w:hAnsi="宋体" w:hint="default"/>
          <w:b/>
          <w:bCs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适用以下有关法律法条款项</w:t>
      </w:r>
      <w:r>
        <w:rPr>
          <w:rFonts w:ascii="宋体" w:cs="仿宋_GB2312" w:eastAsia="宋体" w:hAnsi="宋体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:</w:t>
      </w:r>
    </w:p>
    <w:p w14:paraId="A621781F">
      <w:pPr>
        <w:pStyle w:val="style0"/>
        <w:adjustRightInd/>
        <w:snapToGrid/>
        <w:spacing w:lineRule="auto" w:line="240"/>
        <w:jc w:val="both"/>
        <w:outlineLvl w:val="9"/>
        <w:rPr>
          <w:rFonts w:ascii="宋体" w:cs="仿宋_GB2312" w:eastAsia="宋体" w:hAnsi="宋体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</w:pPr>
      <w:r>
        <w:rPr>
          <w:rFonts w:ascii="宋体" w:cs="仿宋_GB2312" w:eastAsia="宋体" w:hAnsi="宋体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《中华人民共和国宪法》</w:t>
      </w:r>
    </w:p>
    <w:p w14:paraId="3BA493E6">
      <w:pPr>
        <w:pStyle w:val="style0"/>
        <w:adjustRightInd/>
        <w:snapToGrid/>
        <w:spacing w:lineRule="auto" w:line="240"/>
        <w:ind w:left="200" w:leftChars="0"/>
        <w:jc w:val="both"/>
        <w:outlineLvl w:val="9"/>
        <w:rPr>
          <w:rFonts w:ascii="宋体" w:eastAsia="宋体" w:hAnsi="宋体"/>
          <w:sz w:val="24"/>
          <w:szCs w:val="24"/>
        </w:rPr>
      </w:pPr>
      <w:r>
        <w:rPr>
          <w:rFonts w:ascii="宋体" w:eastAsia="宋体"/>
          <w:sz w:val="24"/>
          <w:szCs w:val="24"/>
          <w:lang w:val="en-US"/>
        </w:rPr>
        <w:t>第五条　中华人民共和国实行依法治国</w:t>
      </w:r>
      <w:r>
        <w:rPr>
          <w:sz w:val="24"/>
          <w:szCs w:val="24"/>
          <w:lang w:val="en-US"/>
        </w:rPr>
        <w:t>，</w:t>
      </w:r>
      <w:r>
        <w:rPr>
          <w:rFonts w:ascii="宋体" w:eastAsia="宋体" w:hAnsi="宋体"/>
          <w:sz w:val="24"/>
          <w:szCs w:val="24"/>
          <w:lang w:val="en-US"/>
        </w:rPr>
        <w:t>建设社会主义法治国家。</w:t>
      </w:r>
    </w:p>
    <w:p w14:paraId="33E9B547">
      <w:pPr>
        <w:pStyle w:val="style0"/>
        <w:adjustRightInd/>
        <w:snapToGrid/>
        <w:spacing w:lineRule="auto" w:line="240"/>
        <w:ind w:left="600" w:leftChars="0"/>
        <w:jc w:val="both"/>
        <w:outlineLvl w:val="9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  <w:lang w:val="en-US"/>
        </w:rPr>
        <w:t>国家维护社会主义法制的统一和尊严。</w:t>
      </w:r>
    </w:p>
    <w:p w14:paraId="E92D94D4">
      <w:pPr>
        <w:pStyle w:val="style0"/>
        <w:adjustRightInd/>
        <w:snapToGrid/>
        <w:spacing w:lineRule="auto" w:line="240"/>
        <w:ind w:left="600" w:leftChars="0"/>
        <w:jc w:val="both"/>
        <w:outlineLvl w:val="9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  <w:lang w:val="en-US"/>
        </w:rPr>
        <w:t>一切法律、行政法规和地方性法规都不得同宪法相抵触。</w:t>
      </w:r>
    </w:p>
    <w:p w14:paraId="DF11D6FA">
      <w:pPr>
        <w:pStyle w:val="style0"/>
        <w:adjustRightInd/>
        <w:snapToGrid/>
        <w:spacing w:lineRule="auto" w:line="240"/>
        <w:ind w:left="600" w:left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eastAsia="宋体" w:hAnsi="宋体"/>
          <w:sz w:val="24"/>
          <w:szCs w:val="24"/>
          <w:lang w:val="en-US"/>
        </w:rPr>
        <w:t>一切国家机关和武装力量、各政党和各社会团体、各企业事业组织都必须遵守宪法和法律。一切违反宪法和法律的行为</w:t>
      </w:r>
      <w:r>
        <w:rPr>
          <w:sz w:val="24"/>
          <w:szCs w:val="24"/>
          <w:lang w:val="en-US"/>
        </w:rPr>
        <w:t>，</w:t>
      </w:r>
      <w:r>
        <w:rPr>
          <w:rFonts w:ascii="宋体" w:eastAsia="宋体"/>
          <w:sz w:val="24"/>
          <w:szCs w:val="24"/>
          <w:lang w:val="en-US"/>
        </w:rPr>
        <w:t>必须予以追究。</w:t>
      </w:r>
    </w:p>
    <w:p w14:paraId="860954F3">
      <w:pPr>
        <w:pStyle w:val="style0"/>
        <w:adjustRightInd/>
        <w:snapToGrid/>
        <w:spacing w:lineRule="auto" w:line="240"/>
        <w:ind w:left="600" w:left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eastAsia="宋体"/>
          <w:sz w:val="24"/>
          <w:szCs w:val="24"/>
          <w:lang w:val="en-US"/>
        </w:rPr>
        <w:t>任何组织或者个人都不得有超越宪法和法律的特权。</w:t>
      </w:r>
    </w:p>
    <w:p w14:paraId="B5910649">
      <w:pPr>
        <w:pStyle w:val="style0"/>
        <w:adjustRightInd/>
        <w:snapToGrid/>
        <w:spacing w:lineRule="auto" w:line="240"/>
        <w:ind w:left="210" w:leftChars="0"/>
        <w:jc w:val="both"/>
        <w:outlineLvl w:val="9"/>
        <w:rPr>
          <w:rFonts w:ascii="宋体" w:cs="仿宋_GB2312" w:eastAsia="宋体" w:hAnsi="宋体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</w:pPr>
      <w:r>
        <w:rPr>
          <w:rFonts w:ascii="宋体" w:cs="仿宋_GB2312" w:eastAsia="宋体" w:hAnsi="宋体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第二十七条　</w:t>
      </w:r>
      <w:r>
        <w:rPr>
          <w:rFonts w:ascii="宋体" w:cs="仿宋_GB2312" w:eastAsia="宋体" w:hAnsi="宋体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u w:val="single"/>
          <w:vertAlign w:val="baseline"/>
          <w:em w:val="none"/>
          <w:lang w:val="en-US" w:bidi="ar-SA" w:eastAsia="zh-CN"/>
        </w:rPr>
        <w:t>一切国家机关实行精简的原则</w:t>
      </w:r>
      <w:r>
        <w:rPr>
          <w:rFonts w:ascii="宋体" w:cs="仿宋_GB2312" w:eastAsia="宋体" w:hAnsi="宋体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，实行工作责任制，实行工作人员的培训和考核制度，不断提高工作质量和工作效率，反对官僚主义。</w:t>
      </w:r>
    </w:p>
    <w:p w14:paraId="9166E2A0">
      <w:pPr>
        <w:pStyle w:val="style0"/>
        <w:adjustRightInd/>
        <w:snapToGrid/>
        <w:spacing w:lineRule="auto" w:line="240"/>
        <w:ind w:left="610" w:left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eastAsia="宋体" w:hAnsi="宋体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一切国家机关和国家工作人员必须依靠人民的支持，经常保持同人民的密切联系，倾听人民的意见和建议，接受人民的监督，努力为人民服务。</w:t>
      </w:r>
    </w:p>
    <w:p w14:paraId="FAD3ADA3">
      <w:pPr>
        <w:pStyle w:val="style0"/>
        <w:adjustRightInd/>
        <w:snapToGrid/>
        <w:spacing w:lineRule="auto" w:line="240"/>
        <w:ind w:left="210" w:left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cs="仿宋_GB2312" w:eastAsia="宋体" w:hAnsi="宋体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第四十一条第一、二、三款　"对于公民的申诉、控告或者检举，有关国家机关必须查清事实，负责处理。任何人不得压制和打击报复。</w:t>
      </w:r>
      <w:r>
        <w:rPr>
          <w:rFonts w:ascii="宋体" w:cs="仿宋_GB2312" w:eastAsia="宋体" w:hAnsi="宋体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u w:val="single"/>
          <w:vertAlign w:val="baseline"/>
          <w:em w:val="none"/>
          <w:lang w:val="en-US" w:bidi="ar-SA" w:eastAsia="zh-CN"/>
        </w:rPr>
        <w:t>国家机关侵犯公民权利而受到损失的人，有依照法律规定取得赔偿的权利</w:t>
      </w:r>
      <w:r>
        <w:rPr>
          <w:rFonts w:ascii="宋体" w:cs="仿宋_GB2312" w:eastAsia="宋体" w:hAnsi="宋体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"。</w:t>
      </w:r>
    </w:p>
    <w:p w14:paraId="82F62AD5">
      <w:pPr>
        <w:pStyle w:val="style0"/>
        <w:numPr>
          <w:ilvl w:val="0"/>
          <w:numId w:val="0"/>
        </w:numPr>
        <w:adjustRightInd/>
        <w:snapToGrid/>
        <w:spacing w:lineRule="auto" w:line="240"/>
        <w:jc w:val="both"/>
        <w:outlineLvl w:val="9"/>
        <w:rPr>
          <w:rFonts w:ascii="宋体" w:eastAsia="宋体"/>
          <w:sz w:val="24"/>
          <w:szCs w:val="24"/>
        </w:rPr>
      </w:pPr>
    </w:p>
    <w:p w14:paraId="9EFBA33A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exact" w:line="260"/>
        <w:ind w:left="3"/>
        <w:jc w:val="left"/>
        <w:textAlignment w:val="baseline"/>
        <w:rPr>
          <w:rFonts w:ascii="宋体" w:eastAsia="宋体"/>
          <w:sz w:val="24"/>
          <w:szCs w:val="24"/>
          <w:u w:val="single"/>
        </w:rPr>
      </w:pP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spacing w:val="8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理由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8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:</w:t>
      </w:r>
    </w:p>
    <w:p w14:paraId="E95284AE">
      <w:pPr>
        <w:pStyle w:val="style179"/>
        <w:numPr>
          <w:ilvl w:val="0"/>
          <w:numId w:val="16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"微法院"的主体功能不完备、不高效，更不合乎法律法规的强制要求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</w:p>
    <w:p w14:paraId="38B28A26">
      <w:pPr>
        <w:pStyle w:val="style179"/>
        <w:numPr>
          <w:ilvl w:val="0"/>
          <w:numId w:val="16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"最高法"推广全国法院使用"微法院"行政作为不当, 长达5年以上不纠正不完善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</w:p>
    <w:p w14:paraId="5F6FE885">
      <w:pPr>
        <w:pStyle w:val="style179"/>
        <w:numPr>
          <w:ilvl w:val="0"/>
          <w:numId w:val="0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left="420" w:firstLine="0"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汉仪书宋二简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全国"微法院"版本部署管理混乱</w:t>
      </w:r>
      <w:r>
        <w:rPr>
          <w:rFonts w:ascii="宋体" w:cs="Microsoft YaHei" w:hAnsi="汉仪书宋二简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，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见后文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"最高人民法院违反宪法调查报告"。</w:t>
      </w:r>
    </w:p>
    <w:p w14:paraId="7199C52D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exact" w:line="260"/>
        <w:ind w:left="421" w:firstLine="0"/>
        <w:jc w:val="left"/>
        <w:textAlignment w:val="baseline"/>
        <w:rPr>
          <w:rFonts w:ascii="宋体" w:eastAsia="宋体"/>
          <w:sz w:val="24"/>
          <w:szCs w:val="24"/>
          <w:u w:val="none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/>
          <w:vertAlign w:val="baseline"/>
          <w:em w:val="none"/>
          <w:lang w:val="en-US" w:bidi="ar-SA" w:eastAsia="en-US"/>
        </w:rPr>
        <w:t>有失主体责任</w:t>
      </w:r>
      <w:r>
        <w:rPr>
          <w:rFonts w:ascii="宋体" w:cs="Microsoft YaHei" w:eastAsia="Microsoft YaHei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/>
          <w:vertAlign w:val="baseline"/>
          <w:em w:val="none"/>
          <w:lang w:val="en-US" w:bidi="ar-SA" w:eastAsia="en-US"/>
        </w:rPr>
        <w:t>，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/>
          <w:vertAlign w:val="baseline"/>
          <w:em w:val="none"/>
          <w:lang w:val="en-US" w:bidi="ar-SA" w:eastAsia="en-US"/>
        </w:rPr>
        <w:t>违反党中央组织纪律和管理规范及全国人民代表大会行政委任</w:t>
      </w:r>
      <w:r>
        <w:rPr>
          <w:rFonts w:ascii="宋体" w:cs="Microsoft YaHei" w:eastAsia="Microsoft YaHei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/>
          <w:vertAlign w:val="baseline"/>
          <w:em w:val="none"/>
          <w:lang w:val="en-US" w:bidi="ar-SA" w:eastAsia="en-US"/>
        </w:rPr>
        <w:t>；</w:t>
      </w:r>
    </w:p>
    <w:p w14:paraId="08FF4A3C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exact" w:line="260"/>
        <w:ind w:left="421" w:firstLine="0"/>
        <w:jc w:val="left"/>
        <w:textAlignment w:val="baseline"/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/>
          <w:vertAlign w:val="baseline"/>
          <w:em w:val="none"/>
          <w:lang w:val="en-US" w:bidi="ar-SA" w:eastAsia="en-US"/>
        </w:rPr>
        <w:t>事实侵占使用"微法院"有关人员受宪法保障的诉讼权</w:t>
      </w:r>
      <w:r>
        <w:rPr>
          <w:rFonts w:ascii="宋体" w:cs="Microsoft YaHei" w:eastAsia="Microsoft YaHei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/>
          <w:vertAlign w:val="baseline"/>
          <w:em w:val="none"/>
          <w:lang w:val="en-US" w:bidi="ar-SA" w:eastAsia="en-US"/>
        </w:rPr>
        <w:t>（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/>
          <w:vertAlign w:val="baseline"/>
          <w:em w:val="none"/>
          <w:lang w:val="en-US" w:bidi="ar-SA" w:eastAsia="en-US"/>
        </w:rPr>
        <w:t>含"诉微信支付案"原告的)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</w:p>
    <w:p w14:paraId="770A0E77">
      <w:pPr>
        <w:pStyle w:val="style179"/>
        <w:numPr>
          <w:ilvl w:val="0"/>
          <w:numId w:val="16"/>
        </w:numPr>
        <w:adjustRightInd/>
        <w:snapToGrid/>
        <w:spacing w:lineRule="auto" w:line="240"/>
        <w:ind w:firstLine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cs="Arial" w:eastAsia="宋体" w:hAnsi="宋体" w:hint="default"/>
          <w:b/>
          <w:bCs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前海法院用"深圳移动微法院、云审"互联网审判"诉微信支付案"侵权违法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:</w:t>
      </w:r>
    </w:p>
    <w:p w14:paraId="2D38EDBE">
      <w:pPr>
        <w:pStyle w:val="style179"/>
        <w:numPr>
          <w:ilvl w:val="0"/>
          <w:numId w:val="42"/>
        </w:numPr>
        <w:adjustRightInd/>
        <w:snapToGrid/>
        <w:spacing w:lineRule="auto" w:line="240"/>
        <w:ind w:firstLine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侵占原告诉讼权利: 必须提交录音作为关键证据, 而该互联网平台不支持。</w:t>
      </w:r>
    </w:p>
    <w:p w14:paraId="B4999042">
      <w:pPr>
        <w:pStyle w:val="style179"/>
        <w:numPr>
          <w:ilvl w:val="0"/>
          <w:numId w:val="42"/>
        </w:numPr>
        <w:adjustRightInd/>
        <w:snapToGrid/>
        <w:spacing w:lineRule="auto" w:line="240"/>
        <w:ind w:firstLine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eastAsia="宋体"/>
          <w:sz w:val="24"/>
          <w:szCs w:val="24"/>
          <w:lang w:val="en-US"/>
        </w:rPr>
        <w:t>违反回避原则: "深圳移动微法院"、"云审"都由"微信支付利益集团"服务。</w:t>
      </w:r>
    </w:p>
    <w:p w14:paraId="B53CD7A4">
      <w:pPr>
        <w:pStyle w:val="style179"/>
        <w:numPr>
          <w:ilvl w:val="0"/>
          <w:numId w:val="42"/>
        </w:numPr>
        <w:adjustRightInd/>
        <w:snapToGrid/>
        <w:spacing w:lineRule="auto" w:line="240"/>
        <w:ind w:firstLine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eastAsia="宋体"/>
          <w:sz w:val="24"/>
          <w:szCs w:val="24"/>
          <w:lang w:val="en-US"/>
        </w:rPr>
        <w:t>当提前告知，而不告知"深圳移动微法院"、"云审"与"微信支付"利害关系。</w:t>
      </w:r>
    </w:p>
    <w:p w14:paraId="E83D60E3">
      <w:pPr>
        <w:pStyle w:val="style179"/>
        <w:numPr>
          <w:ilvl w:val="0"/>
          <w:numId w:val="16"/>
        </w:numPr>
        <w:kinsoku w:val="false"/>
        <w:autoSpaceDE w:val="false"/>
        <w:autoSpaceDN w:val="false"/>
        <w:adjustRightInd w:val="false"/>
        <w:spacing w:lineRule="auto" w:line="240"/>
        <w:ind w:firstLineChars="0"/>
        <w:jc w:val="both"/>
        <w:rPr/>
      </w:pPr>
      <w:r>
        <w:rPr>
          <w:rFonts w:ascii="Calibri" w:cs="Arial" w:eastAsia="宋体" w:hAnsi="Calibri" w:hint="default"/>
          <w:b/>
          <w:bCs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侵权及造成损害应赔偿的总天数:</w:t>
      </w:r>
      <w:r>
        <w:rPr>
          <w:rFonts w:ascii="Calibri" w:cs="Arial" w:eastAsia="宋体" w:hAnsi="Calibri" w:hint="default"/>
          <w:b/>
          <w:bCs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 90天(</w:t>
      </w:r>
      <w:r>
        <w:rPr>
          <w:rFonts w:ascii="宋体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zh-CN"/>
        </w:rPr>
        <w:t>(比照"诉微信支付案"的"微信支付"</w:t>
      </w:r>
      <w:r>
        <w:rPr>
          <w:rFonts w:ascii="Calibri" w:cs="Arial" w:eastAsia="宋体" w:hAnsi="Calibri" w:hint="default"/>
          <w:b/>
          <w:bCs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)</w:t>
      </w:r>
      <w:r>
        <w:rPr>
          <w:rFonts w:ascii="Calibri" w:cs="Arial" w:eastAsia="宋体" w:hAnsi="Calibri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。</w:t>
      </w:r>
    </w:p>
    <w:p w14:paraId="8ECDBB3A">
      <w:pPr>
        <w:pStyle w:val="style0"/>
        <w:spacing w:lineRule="auto" w:line="240"/>
        <w:ind w:left="420" w:firstLine="0" w:firstLineChars="0"/>
        <w:jc w:val="both"/>
        <w:rPr/>
      </w:pPr>
      <w:r>
        <w:rPr>
          <w:rFonts w:ascii="Times New Roman" w:cs="Times New Roman" w:eastAsia="宋体" w:hAnsi="Times New Roman" w:hint="default"/>
          <w:b/>
          <w:bCs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赔偿计算起始日为7月25日("诉微信支付案"立案)</w:t>
      </w:r>
      <w:r>
        <w:rPr>
          <w:rFonts w:ascii="Times New Roman" w:cs="Times New Roman" w:eastAsia="宋体" w:hAnsi="Times New Roman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。</w:t>
      </w:r>
      <w:r>
        <w:rPr>
          <w:rFonts w:ascii="Calibri" w:cs="Arial" w:eastAsia="宋体" w:hAnsi="Calibri" w:hint="default"/>
          <w:b/>
          <w:bCs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先估计10月25日为判决日</w:t>
      </w:r>
      <w:r>
        <w:rPr>
          <w:rFonts w:ascii="Calibri" w:cs="Arial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。</w:t>
      </w:r>
    </w:p>
    <w:p w14:paraId="5DC02567">
      <w:pPr>
        <w:pStyle w:val="style0"/>
        <w:spacing w:lineRule="auto" w:line="240"/>
        <w:ind w:firstLineChars="200"/>
        <w:jc w:val="both"/>
        <w:rPr/>
      </w:pPr>
      <w:r>
        <w:rPr>
          <w:rFonts w:ascii="Calibri" w:cs="Arial" w:eastAsia="宋体" w:hAnsi="Calibri" w:hint="default"/>
          <w:b/>
          <w:bCs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原告接受按照实际的判决执行日期更正标的额, 以尊重法院的自主日程安排。</w:t>
      </w:r>
    </w:p>
    <w:p w14:paraId="FD3FB879">
      <w:pPr>
        <w:pStyle w:val="style0"/>
        <w:adjustRightInd/>
        <w:snapToGrid/>
        <w:spacing w:lineRule="auto" w:line="240"/>
        <w:ind w:left="420" w:leftChars="0"/>
        <w:jc w:val="both"/>
        <w:outlineLvl w:val="9"/>
        <w:rPr/>
      </w:pPr>
      <w:r>
        <w:rPr>
          <w:rFonts w:ascii="Calibri" w:cs="Arial" w:eastAsia="宋体" w:hAnsi="Calibri" w:hint="default"/>
          <w:b/>
          <w:bCs/>
          <w:i w:val="false"/>
          <w:iCs w:val="false"/>
          <w:color w:val="auto"/>
          <w:kern w:val="2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zh-CN"/>
        </w:rPr>
        <w:t>也请法官判决前和原告同步判决执行日期并更正标的额</w:t>
      </w:r>
      <w:r>
        <w:rPr>
          <w:rFonts w:ascii="Calibri" w:cs="Arial" w:eastAsia="宋体" w:hAnsi="Calibri" w:hint="default"/>
          <w:b/>
          <w:bCs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。</w:t>
      </w:r>
    </w:p>
    <w:p w14:paraId="29A3762A">
      <w:pPr>
        <w:pStyle w:val="style179"/>
        <w:numPr>
          <w:ilvl w:val="0"/>
          <w:numId w:val="16"/>
        </w:numPr>
        <w:adjustRightInd/>
        <w:snapToGrid/>
        <w:spacing w:lineRule="auto" w:line="240"/>
        <w:ind w:firstLine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cs="Times New Roman" w:eastAsia="宋体" w:hAnsi="Times New Roman" w:hint="default"/>
          <w:b/>
          <w:bCs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zh-CN"/>
        </w:rPr>
        <w:t>赔偿损失及奖赏的参照模型</w:t>
      </w:r>
      <w:r>
        <w:rPr>
          <w:rFonts w:ascii="宋体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zh-CN"/>
        </w:rPr>
        <w:t>:</w:t>
      </w:r>
    </w:p>
    <w:p w14:paraId="6430AB9E">
      <w:pPr>
        <w:pStyle w:val="style0"/>
        <w:adjustRightInd/>
        <w:snapToGrid/>
        <w:spacing w:lineRule="auto" w:line="240"/>
        <w:ind w:left="420" w:left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原告系统性地为中央及国家避免风险, 规范制度流程, 激活组织, 保障政法秩序。</w:t>
      </w:r>
    </w:p>
    <w:p w14:paraId="60161841">
      <w:pPr>
        <w:pStyle w:val="style0"/>
        <w:adjustRightInd/>
        <w:snapToGrid/>
        <w:spacing w:lineRule="auto" w:line="240"/>
        <w:ind w:left="420" w:left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zh-CN"/>
        </w:rPr>
        <w:t>对赔偿总额，</w:t>
      </w:r>
      <w:r>
        <w:rPr>
          <w:rFonts w:ascii="宋体" w:cs="Times New Roman" w:eastAsia="宋体" w:hAnsi="宋体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zh-CN"/>
        </w:rPr>
        <w:t>放大系数值可合理的设置成: 20.0(奖功性赔偿)</w:t>
      </w: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；</w:t>
      </w:r>
    </w:p>
    <w:p w14:paraId="FD220663">
      <w:pPr>
        <w:pStyle w:val="style0"/>
        <w:adjustRightInd/>
        <w:snapToGrid/>
        <w:spacing w:lineRule="auto" w:line="240"/>
        <w:ind w:left="420" w:left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原告提供两种赔偿模型(分别参照"被告法定代表人的年收入"与"原告的"收入):</w:t>
      </w:r>
    </w:p>
    <w:p w14:paraId="F0ECE515">
      <w:pPr>
        <w:pStyle w:val="style0"/>
        <w:adjustRightInd/>
        <w:snapToGrid/>
        <w:spacing w:lineRule="auto" w:line="240"/>
        <w:ind w:left="420" w:leftChars="0"/>
        <w:jc w:val="both"/>
        <w:outlineLvl w:val="9"/>
        <w:rPr/>
      </w:pP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①</w:t>
      </w:r>
      <w:r>
        <w:rPr>
          <w:rFonts w:ascii="宋体" w:cs="Times New Roman" w:eastAsia="宋体" w:hAnsi="Calibri" w:hint="default"/>
          <w:b/>
          <w:bCs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法院可以要求被告提供其法定代表人的年收入作为赔偿参考基准</w:t>
      </w: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。</w:t>
      </w:r>
    </w:p>
    <w:p w14:paraId="AC9002C0">
      <w:pPr>
        <w:pStyle w:val="style0"/>
        <w:spacing w:lineRule="auto" w:line="240"/>
        <w:ind w:left="800" w:leftChars="0"/>
        <w:jc w:val="both"/>
        <w:rPr/>
      </w:pPr>
      <w:r>
        <w:rPr>
          <w:rFonts w:ascii="Calibri" w:cs="Arial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假设,</w:t>
      </w:r>
      <w:r>
        <w:rPr>
          <w:rFonts w:ascii="Calibri" w:cs="Arial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 </w:t>
      </w:r>
      <w:r>
        <w:rPr>
          <w:rFonts w:ascii="Calibri" w:cs="Arial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其法定代表人的年收入换算成日薪:</w:t>
      </w:r>
      <w:r>
        <w:rPr>
          <w:rFonts w:ascii="Calibri" w:cs="Arial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 </w:t>
      </w:r>
      <w:r>
        <w:rPr>
          <w:rFonts w:ascii="Calibri" w:cs="Arial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X元/天。</w:t>
      </w:r>
    </w:p>
    <w:p w14:paraId="77313248">
      <w:pPr>
        <w:pStyle w:val="style0"/>
        <w:adjustRightInd/>
        <w:snapToGrid/>
        <w:spacing w:lineRule="auto" w:line="240"/>
        <w:ind w:left="800" w:leftChars="0"/>
        <w:jc w:val="both"/>
        <w:outlineLvl w:val="9"/>
        <w:rPr/>
      </w:pPr>
      <w:r>
        <w:rPr>
          <w:rFonts w:ascii="Calibri" w:cs="Arial" w:eastAsia="宋体" w:hAnsi="Calibri" w:hint="default"/>
          <w:b/>
          <w:bCs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则每一被告分担赔偿损失金额</w:t>
      </w:r>
      <w:r>
        <w:rPr>
          <w:rFonts w:ascii="Calibri" w:cs="Arial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 </w:t>
      </w:r>
      <w:r>
        <w:rPr>
          <w:rFonts w:ascii="Calibri" w:cs="Arial" w:eastAsia="宋体" w:hAnsi="Calibri" w:hint="default"/>
          <w:b/>
          <w:bCs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1800*X.00元</w:t>
      </w:r>
      <w:r>
        <w:rPr>
          <w:rFonts w:ascii="Calibri" w:cs="Arial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[</w:t>
      </w:r>
      <w:r>
        <w:rPr>
          <w:rFonts w:ascii="Calibri" w:cs="Arial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 </w:t>
      </w:r>
      <w:r>
        <w:rPr>
          <w:rFonts w:ascii="宋体" w:cs="Times New Roman" w:eastAsia="宋体" w:hAnsi="宋体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u w:val="none" w:color="auto"/>
          <w:vertAlign w:val="baseline"/>
          <w:em w:val="none"/>
          <w:lang w:val="en-US" w:bidi="ar-SA" w:eastAsia="zh-CN"/>
        </w:rPr>
        <w:t xml:space="preserve">20 × </w:t>
      </w:r>
      <w:r>
        <w:rPr>
          <w:rFonts w:ascii="Calibri" w:cs="Arial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90天</w:t>
      </w:r>
      <w:r>
        <w:rPr>
          <w:rFonts w:ascii="Calibri" w:cs="Arial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 </w:t>
      </w:r>
      <w:r>
        <w:rPr>
          <w:rFonts w:ascii="Calibri" w:cs="Arial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×</w:t>
      </w:r>
      <w:r>
        <w:rPr>
          <w:rFonts w:ascii="Calibri" w:cs="Arial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 </w:t>
      </w:r>
      <w:r>
        <w:rPr>
          <w:rFonts w:ascii="Calibri" w:cs="Arial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X元/天</w:t>
      </w:r>
      <w:r>
        <w:rPr>
          <w:rFonts w:ascii="Calibri" w:cs="Arial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 </w:t>
      </w:r>
      <w:r>
        <w:rPr>
          <w:rFonts w:ascii="Calibri" w:cs="Arial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]</w:t>
      </w:r>
    </w:p>
    <w:p w14:paraId="2D144612">
      <w:pPr>
        <w:pStyle w:val="style0"/>
        <w:adjustRightInd/>
        <w:snapToGrid/>
        <w:spacing w:lineRule="auto" w:line="240"/>
        <w:ind w:left="420" w:leftChars="0"/>
        <w:jc w:val="both"/>
        <w:outlineLvl w:val="9"/>
        <w:rPr>
          <w:rFonts w:ascii="宋体" w:cs="Times New Roman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</w:pP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②原告估计现年收入:</w:t>
      </w: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 </w:t>
      </w: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383.65万元/年,</w:t>
      </w: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 </w:t>
      </w: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根据历史薪资计算年均增长率估值模型:</w:t>
      </w:r>
    </w:p>
    <w:p w14:paraId="C299D465">
      <w:pPr>
        <w:pStyle w:val="style0"/>
        <w:adjustRightInd/>
        <w:snapToGrid/>
        <w:spacing w:lineRule="auto" w:line="240"/>
        <w:ind w:left="820" w:leftChars="0"/>
        <w:jc w:val="both"/>
        <w:outlineLvl w:val="9"/>
        <w:rPr/>
      </w:pP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2008年月薪7千，2018年月薪10万,</w:t>
      </w: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 </w:t>
      </w: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即年均增长15.49%;</w:t>
      </w: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 </w:t>
      </w:r>
    </w:p>
    <w:p w14:paraId="11B17442">
      <w:pPr>
        <w:pStyle w:val="style0"/>
        <w:adjustRightInd/>
        <w:snapToGrid/>
        <w:spacing w:lineRule="auto" w:line="240"/>
        <w:ind w:left="830" w:leftChars="0"/>
        <w:jc w:val="both"/>
        <w:outlineLvl w:val="9"/>
        <w:rPr/>
      </w:pP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估计2025年月薪274040;</w:t>
      </w: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 </w:t>
      </w: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换算成日薪:</w:t>
      </w: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 </w:t>
      </w: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9135元/天。</w:t>
      </w:r>
    </w:p>
    <w:p w14:paraId="BA2A60A5">
      <w:pPr>
        <w:pStyle w:val="style0"/>
        <w:adjustRightInd/>
        <w:snapToGrid/>
        <w:spacing w:lineRule="auto" w:line="240"/>
        <w:ind w:left="820" w:left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cs="Times New Roman" w:eastAsia="宋体" w:hAnsi="Calibri" w:hint="default"/>
          <w:b/>
          <w:bCs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则被告分担赔偿金额</w:t>
      </w: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 </w:t>
      </w:r>
      <w:r>
        <w:rPr>
          <w:rFonts w:ascii="宋体" w:cs="Times New Roman" w:eastAsia="宋体" w:hAnsi="Calibri" w:hint="default"/>
          <w:b/>
          <w:bCs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16443000</w:t>
      </w: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.</w:t>
      </w:r>
      <w:r>
        <w:rPr>
          <w:rFonts w:ascii="宋体" w:cs="Times New Roman" w:eastAsia="宋体" w:hAnsi="Calibri" w:hint="default"/>
          <w:b/>
          <w:bCs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00</w:t>
      </w: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元[</w:t>
      </w: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 </w:t>
      </w: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20</w:t>
      </w: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 </w:t>
      </w: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×90 </w:t>
      </w: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×9135</w:t>
      </w: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 </w:t>
      </w: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]</w:t>
      </w:r>
    </w:p>
    <w:p w14:paraId="F8C7116B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exact" w:line="260"/>
        <w:jc w:val="left"/>
        <w:textAlignment w:val="baseline"/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</w:pPr>
    </w:p>
    <w:p w14:paraId="0C7F785D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exact" w:line="26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事实:</w:t>
      </w:r>
    </w:p>
    <w:p w14:paraId="52B5B407">
      <w:pPr>
        <w:pStyle w:val="style179"/>
        <w:numPr>
          <w:ilvl w:val="0"/>
          <w:numId w:val="18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"诉微信支付案"必须要提交一份与被告方的"通话录音原文件"作为"关键证据"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</w:p>
    <w:p w14:paraId="01EDC926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exact" w:line="260"/>
        <w:ind w:left="420" w:firstLine="0"/>
        <w:jc w:val="left"/>
        <w:textAlignment w:val="baseline"/>
        <w:rPr>
          <w:rFonts w:ascii="宋体" w:cs="Microsoft YaHei" w:eastAsia="宋体" w:hAnsi="宋体" w:hint="default"/>
          <w:b w:val="false"/>
          <w:bCs w:val="false"/>
          <w:i/>
          <w:iCs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>"证据3"证明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 xml:space="preserve">: </w:t>
      </w:r>
      <w:r>
        <w:rPr>
          <w:rFonts w:ascii="宋体" w:cs="Microsoft YaHei" w:eastAsia="宋体" w:hAnsi="宋体" w:hint="default"/>
          <w:b w:val="false"/>
          <w:bCs w:val="false"/>
          <w:i/>
          <w:iCs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"</w:t>
      </w:r>
      <w:r>
        <w:rPr>
          <w:rFonts w:ascii="宋体" w:cs="Microsoft YaHei" w:eastAsia="宋体" w:hAnsi="宋体" w:hint="default"/>
          <w:b w:val="false"/>
          <w:bCs w:val="false"/>
          <w:i/>
          <w:iCs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>微信支付"利益集团在立案后庭审前, 对原告发起过"商业情报攻击"</w:t>
      </w:r>
      <w:r>
        <w:rPr>
          <w:rFonts w:ascii="宋体" w:cs="Microsoft YaHei" w:eastAsia="宋体" w:hAnsi="宋体" w:hint="default"/>
          <w:b w:val="false"/>
          <w:bCs w:val="false"/>
          <w:i/>
          <w:iCs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 w:color="auto"/>
          <w:vertAlign w:val="baseline"/>
          <w:em w:val="none"/>
          <w:lang w:val="en-US" w:bidi="ar-SA" w:eastAsia="en-US"/>
        </w:rPr>
        <w:t>,</w:t>
      </w:r>
    </w:p>
    <w:p w14:paraId="A475A2B7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exact" w:line="260"/>
        <w:ind w:left="420" w:firstLine="0"/>
        <w:jc w:val="left"/>
        <w:textAlignment w:val="baseline"/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 w:color="auto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宋体" w:hint="default"/>
          <w:b w:val="false"/>
          <w:bCs w:val="false"/>
          <w:i/>
          <w:iCs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>滥用其社会和市场支配地位"影响及操纵审判公正"。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 w:color="auto"/>
          <w:vertAlign w:val="baseline"/>
          <w:em w:val="none"/>
          <w:lang w:val="en-US" w:bidi="ar-SA" w:eastAsia="en-US"/>
        </w:rPr>
        <w:t>有决定作用的基本事实。</w:t>
      </w:r>
    </w:p>
    <w:p w14:paraId="CF998FC0">
      <w:pPr>
        <w:pStyle w:val="style179"/>
        <w:numPr>
          <w:ilvl w:val="0"/>
          <w:numId w:val="18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/>
          <w:vertAlign w:val="baseline"/>
          <w:em w:val="none"/>
          <w:lang w:val="en-US" w:bidi="ar-SA" w:eastAsia="en-US"/>
        </w:rPr>
        <w:t>原告</w:t>
      </w: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 w:color="auto"/>
          <w:vertAlign w:val="baseline"/>
          <w:em w:val="none"/>
          <w:lang w:val="en-US" w:bidi="ar-SA" w:eastAsia="en-US"/>
        </w:rPr>
        <w:t>只能在线诉讼</w:t>
      </w:r>
      <w:r>
        <w:rPr>
          <w:rFonts w:ascii="宋体" w:cs="Microsoft YaHei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 w:color="auto"/>
          <w:vertAlign w:val="baseline"/>
          <w:em w:val="none"/>
          <w:lang w:val="en-US" w:bidi="ar-SA" w:eastAsia="en-US"/>
        </w:rPr>
        <w:t>，</w:t>
      </w: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/>
          <w:vertAlign w:val="baseline"/>
          <w:em w:val="none"/>
          <w:lang w:val="en-US" w:bidi="ar-SA" w:eastAsia="en-US"/>
        </w:rPr>
        <w:t>处于司法救助阶段并因为长期受政治迫害而靠父母存活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/>
          <w:vertAlign w:val="baseline"/>
          <w:em w:val="none"/>
          <w:lang w:val="en-US" w:bidi="ar-SA" w:eastAsia="en-US"/>
        </w:rPr>
        <w:t>。</w:t>
      </w:r>
    </w:p>
    <w:p w14:paraId="7B2AA34B">
      <w:pPr>
        <w:pStyle w:val="style179"/>
        <w:numPr>
          <w:ilvl w:val="0"/>
          <w:numId w:val="18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"前海法院"使用"微法院"在线审判"诉微信支付案"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>由"证据1、2"证明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</w:p>
    <w:p w14:paraId="3901B8FF">
      <w:pPr>
        <w:pStyle w:val="style179"/>
        <w:numPr>
          <w:ilvl w:val="0"/>
          <w:numId w:val="18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"微法院"作为覆盖全国的主要审判平台, 至今2025不能传"音、视"频电子证据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</w:p>
    <w:p w14:paraId="FC58503A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exact" w:line="260"/>
        <w:ind w:left="420" w:firstLine="0"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>由"证据1"证明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</w:p>
    <w:p w14:paraId="078FBE53">
      <w:pPr>
        <w:pStyle w:val="style179"/>
        <w:numPr>
          <w:ilvl w:val="0"/>
          <w:numId w:val="18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推广全国法院使用"微法院"在线审判平台，是"最高法"的决策和行政作为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；</w:t>
      </w:r>
    </w:p>
    <w:p w14:paraId="9F2BAD01">
      <w:pPr>
        <w:pStyle w:val="style179"/>
        <w:numPr>
          <w:ilvl w:val="0"/>
          <w:numId w:val="0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left="420" w:firstLine="0" w:firstLineChars="0"/>
        <w:jc w:val="left"/>
        <w:textAlignment w:val="baseline"/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>"证据4"证明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: "最高法"2018年建设"微法院", 于2020年1月覆盖全国各省级区域。</w:t>
      </w:r>
    </w:p>
    <w:p w14:paraId="43CFC3C3">
      <w:pPr>
        <w:pStyle w:val="style179"/>
        <w:numPr>
          <w:ilvl w:val="0"/>
          <w:numId w:val="0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left="420" w:firstLine="0"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最高人民法院的行政误作为使"前海法院"不能不用"深圳移动微法院"在线审判。</w:t>
      </w:r>
    </w:p>
    <w:p w14:paraId="5442B5AF">
      <w:pPr>
        <w:pStyle w:val="style179"/>
        <w:numPr>
          <w:ilvl w:val="0"/>
          <w:numId w:val="18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"诉微信支付案"线上立案审理只用"深圳移动微法院"和"广东法院诉讼服务网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"，</w:t>
      </w:r>
    </w:p>
    <w:p w14:paraId="639A93B2">
      <w:pPr>
        <w:pStyle w:val="style179"/>
        <w:numPr>
          <w:ilvl w:val="0"/>
          <w:numId w:val="0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left="420" w:firstLine="0"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线下立案必然推高原被告及法官的成本</w:t>
      </w:r>
      <w:r>
        <w:rPr>
          <w:rFonts w:ascii="宋体" w:cs="Microsoft YaHei" w:eastAsia="Microsoft YaHei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，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侵占原被告以及法官的权利。</w:t>
      </w:r>
    </w:p>
    <w:p w14:paraId="50F57984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exact" w:line="26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证据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:</w:t>
      </w:r>
    </w:p>
    <w:p w14:paraId="3352EFA9">
      <w:pPr>
        <w:pStyle w:val="style179"/>
        <w:numPr>
          <w:ilvl w:val="0"/>
          <w:numId w:val="20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案审期间发现使用"微法院"不能传"通话录音原文件"作为关键电子证据的截图；</w:t>
      </w:r>
    </w:p>
    <w:p w14:paraId="A11AAAE8">
      <w:pPr>
        <w:pStyle w:val="style179"/>
        <w:numPr>
          <w:ilvl w:val="0"/>
          <w:numId w:val="20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"诉微信支付案"的(2025)粤0391民初8980号起诉状。</w:t>
      </w:r>
    </w:p>
    <w:p w14:paraId="E8ACAC43">
      <w:pPr>
        <w:pStyle w:val="style179"/>
        <w:numPr>
          <w:ilvl w:val="0"/>
          <w:numId w:val="20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"诉微信支付案"核心证据之一: 被告对原告发起"商业情报攻击"通话录音原文件。</w:t>
      </w:r>
    </w:p>
    <w:p w14:paraId="6B013043">
      <w:pPr>
        <w:pStyle w:val="style179"/>
        <w:numPr>
          <w:ilvl w:val="0"/>
          <w:numId w:val="20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"中国法学网"的"</w:t>
      </w:r>
      <w:r>
        <w:rPr>
          <w:rFonts w:ascii="宋体" w:eastAsia="宋体"/>
          <w:sz w:val="24"/>
          <w:szCs w:val="24"/>
        </w:rPr>
        <w:fldChar w:fldCharType="begin"/>
      </w:r>
      <w:r>
        <w:rPr>
          <w:rFonts w:ascii="宋体" w:eastAsia="宋体"/>
          <w:sz w:val="24"/>
          <w:szCs w:val="24"/>
        </w:rPr>
        <w:instrText xml:space="preserve"> HYPERLINK "http://iolaw.cssn.cn/zxzp/202105/t20210521_5335103.shtml" </w:instrText>
      </w:r>
      <w:r>
        <w:rPr>
          <w:rFonts w:ascii="宋体" w:eastAsia="宋体"/>
          <w:sz w:val="24"/>
          <w:szCs w:val="24"/>
        </w:rPr>
        <w:fldChar w:fldCharType="separate"/>
      </w:r>
      <w:r>
        <w:rPr>
          <w:rStyle w:val="style85"/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ff"/>
          <w:spacing w:val="-6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>移动电子诉讼的司法实践及其限度——以中国“移动微法院”为例</w:t>
      </w:r>
      <w:r>
        <w:rPr>
          <w:rFonts w:ascii="宋体" w:eastAsia="宋体"/>
          <w:sz w:val="24"/>
          <w:szCs w:val="24"/>
        </w:rPr>
        <w:fldChar w:fldCharType="end"/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</w:t>
      </w:r>
    </w:p>
    <w:p w14:paraId="CD967CD2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exact" w:line="260"/>
        <w:ind w:left="420" w:firstLine="0"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(来源: 《中国应用法学》2021年第2期, 作者:胡昌明), 特此摘要"微法院"关键历史:</w:t>
      </w:r>
    </w:p>
    <w:p w14:paraId="3C4C4BFC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exact" w:line="260"/>
        <w:ind w:left="420" w:firstLine="0" w:firstLineChars="0"/>
        <w:jc w:val="left"/>
        <w:textAlignment w:val="baseline"/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"2019年3月，移动微法院正式升级为“中国移动微法院”，在北京、河北等12个省（区、市）辖区法院试点后，于2020年1月，实现全国各个省级区域全覆盖。"</w:t>
      </w:r>
    </w:p>
    <w:p w14:paraId="7911D2DB">
      <w:pPr>
        <w:pStyle w:val="style179"/>
        <w:numPr>
          <w:ilvl w:val="0"/>
          <w:numId w:val="20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000000"/>
          <w:spacing w:val="-3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</w:pPr>
      <w:r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000000"/>
          <w:spacing w:val="-3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何义军先生受政治迫害连环案汇总文件。</w:t>
      </w:r>
    </w:p>
    <w:p w14:paraId="F9AEC08D">
      <w:pPr>
        <w:pStyle w:val="style0"/>
        <w:numPr>
          <w:ilvl w:val="0"/>
          <w:numId w:val="0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jc w:val="left"/>
        <w:textAlignment w:val="baseline"/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000000"/>
          <w:spacing w:val="-3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</w:pPr>
    </w:p>
    <w:p w14:paraId="EA71D8F5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exact" w:line="260"/>
        <w:jc w:val="left"/>
        <w:textAlignment w:val="baseline"/>
        <w:rPr>
          <w:rFonts w:ascii="宋体" w:eastAsia="宋体"/>
          <w:b/>
          <w:bCs/>
          <w:sz w:val="24"/>
          <w:szCs w:val="24"/>
        </w:rPr>
      </w:pPr>
      <w:r>
        <w:rPr>
          <w:rFonts w:ascii="宋体" w:cs="Arial" w:eastAsia="宋体" w:hAnsi="Arial" w:hint="default"/>
          <w:b/>
          <w:bCs/>
          <w:i w:val="false"/>
          <w:iCs w:val="false"/>
          <w:noProof/>
          <w:snapToGrid w:val="false"/>
          <w:color w:val="000000"/>
          <w:spacing w:val="-3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此致</w:t>
      </w:r>
    </w:p>
    <w:p w14:paraId="3DBE31EC">
      <w:pPr>
        <w:pStyle w:val="style66"/>
        <w:spacing w:before="103" w:lineRule="exact" w:line="260"/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</w:pPr>
      <w:r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 xml:space="preserve">  最高检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、香港高等法院 及其他致力中华民族民主科学、公平正义和法制的组织。</w:t>
      </w:r>
    </w:p>
    <w:p w14:paraId="DD3ABA87">
      <w:pPr>
        <w:pStyle w:val="style66"/>
        <w:spacing w:before="103" w:lineRule="exact" w:line="260"/>
        <w:jc w:val="left"/>
        <w:rPr>
          <w:rFonts w:ascii="宋体" w:cs="Arial" w:eastAsia="宋体" w:hAnsi="Arial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</w:pPr>
      <w:r>
        <w:rPr>
          <w:rFonts w:ascii="宋体" w:cs="Arial" w:eastAsia="宋体" w:hAnsi="Arial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drawing>
          <wp:anchor distT="0" distB="0" distL="0" distR="0" simplePos="false" relativeHeight="2" behindDoc="false" locked="false" layoutInCell="true" allowOverlap="true">
            <wp:simplePos x="0" y="0"/>
            <wp:positionH relativeFrom="page">
              <wp:posOffset>6557503</wp:posOffset>
            </wp:positionH>
            <wp:positionV relativeFrom="page">
              <wp:posOffset>8752465</wp:posOffset>
            </wp:positionV>
            <wp:extent cx="344989" cy="570917"/>
            <wp:effectExtent l="0" t="0" r="0" b="0"/>
            <wp:wrapNone/>
            <wp:docPr id="102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20100000">
                      <a:off x="0" y="0"/>
                      <a:ext cx="344989" cy="570917"/>
                    </a:xfrm>
                    <a:prstGeom prst="rect"/>
                  </pic:spPr>
                </pic:pic>
              </a:graphicData>
            </a:graphic>
          </wp:anchor>
        </w:drawing>
      </w:r>
    </w:p>
    <w:p w14:paraId="D9E418FD">
      <w:pPr>
        <w:pStyle w:val="style0"/>
        <w:kinsoku w:val="false"/>
        <w:autoSpaceDE w:val="false"/>
        <w:autoSpaceDN w:val="false"/>
        <w:adjustRightInd w:val="false"/>
        <w:snapToGrid w:val="false"/>
        <w:spacing w:lineRule="auto" w:line="240"/>
        <w:jc w:val="left"/>
        <w:textAlignment w:val="baseline"/>
        <w:rPr/>
      </w:pPr>
    </w:p>
    <w:p w14:paraId="0DB5EA67">
      <w:pPr>
        <w:pStyle w:val="style0"/>
        <w:kinsoku w:val="false"/>
        <w:autoSpaceDE w:val="false"/>
        <w:autoSpaceDN w:val="false"/>
        <w:adjustRightInd w:val="false"/>
        <w:snapToGrid w:val="false"/>
        <w:spacing w:lineRule="auto" w:line="240"/>
        <w:jc w:val="right"/>
        <w:textAlignment w:val="baseline"/>
        <w:rPr/>
      </w:pPr>
      <w:r>
        <w:rPr>
          <w:rFonts w:ascii="Arial" w:cs="Arial" w:eastAsia="Arial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1"/>
          <w:szCs w:val="21"/>
          <w:highlight w:val="none"/>
          <w:vertAlign w:val="baseline"/>
          <w:em w:val="none"/>
          <w:lang w:val="en-US" w:eastAsia="en-US"/>
        </w:rPr>
        <w:t xml:space="preserve">起诉人(申请人): </w:t>
      </w:r>
      <w:r>
        <w:rPr>
          <w:rFonts w:ascii="Arial" w:cs="Arial" w:eastAsia="Arial" w:hAnsi="Arial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1"/>
          <w:szCs w:val="21"/>
          <w:highlight w:val="none"/>
          <w:vertAlign w:val="baseline"/>
          <w:em w:val="none"/>
          <w:lang w:val="en-US" w:eastAsia="en-US"/>
        </w:rPr>
        <w:drawing>
          <wp:inline distL="0" distT="0" distB="0" distR="0">
            <wp:extent cx="367665" cy="306514"/>
            <wp:effectExtent l="0" t="0" r="0" b="0"/>
            <wp:docPr id="102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/>
                  </pic:nvPicPr>
                  <pic:blipFill>
                    <a:blip r:embed="rId3" cstate="print"/>
                    <a:srcRect l="0" t="0" r="0" b="-4934"/>
                    <a:stretch/>
                  </pic:blipFill>
                  <pic:spPr>
                    <a:xfrm rot="0">
                      <a:off x="0" y="0"/>
                      <a:ext cx="367665" cy="30651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52A325F">
      <w:pPr>
        <w:pStyle w:val="style66"/>
        <w:spacing w:before="103" w:lineRule="exact" w:line="260"/>
        <w:jc w:val="right"/>
        <w:rPr>
          <w:rFonts w:ascii="宋体" w:eastAsia="宋体"/>
          <w:color w:val="9933ff"/>
          <w:sz w:val="24"/>
          <w:szCs w:val="24"/>
          <w:highlight w:val="none"/>
          <w:u w:val="single"/>
          <w:lang w:val="en-US"/>
        </w:rPr>
      </w:pPr>
      <w:r>
        <w:rPr>
          <w:rFonts w:ascii="Arial" w:cs="Arial" w:eastAsia="Arial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1"/>
          <w:szCs w:val="21"/>
          <w:highlight w:val="none"/>
          <w:vertAlign w:val="baseline"/>
          <w:em w:val="none"/>
          <w:lang w:val="en-US" w:eastAsia="en-US"/>
        </w:rPr>
        <w:t xml:space="preserve">                   </w:t>
      </w:r>
      <w:r>
        <w:rPr>
          <w:rFonts w:ascii="Arial" w:cs="Arial" w:eastAsia="Arial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1"/>
          <w:szCs w:val="21"/>
          <w:highlight w:val="none"/>
          <w:vertAlign w:val="baseline"/>
          <w:em w:val="none"/>
          <w:lang w:val="en-US" w:eastAsia="en-US"/>
        </w:rPr>
        <w:t>2025年09月15日</w:t>
      </w:r>
    </w:p>
    <w:p w14:paraId="6C65060E">
      <w:pPr>
        <w:pStyle w:val="style66"/>
        <w:spacing w:before="103" w:lineRule="exact" w:line="260"/>
        <w:ind w:right="240"/>
        <w:rPr>
          <w:rFonts w:ascii="宋体" w:eastAsia="宋体" w:hAnsi="宋体"/>
          <w:b/>
          <w:bCs/>
          <w:color w:val="9933ff"/>
          <w:sz w:val="24"/>
          <w:szCs w:val="24"/>
          <w:highlight w:val="none"/>
          <w:u w:val="single"/>
          <w:lang w:val="en-US"/>
        </w:rPr>
      </w:pPr>
    </w:p>
    <w:p w14:paraId="B97FADC2">
      <w:pPr>
        <w:pStyle w:val="style66"/>
        <w:spacing w:before="103" w:lineRule="exact" w:line="260"/>
        <w:ind w:right="240"/>
        <w:rPr>
          <w:rFonts w:ascii="宋体" w:eastAsia="宋体" w:hAnsi="宋体"/>
          <w:b/>
          <w:bCs/>
          <w:color w:val="9933ff"/>
          <w:sz w:val="24"/>
          <w:szCs w:val="24"/>
          <w:highlight w:val="none"/>
          <w:u w:val="single"/>
          <w:lang w:val="en-US"/>
        </w:rPr>
      </w:pPr>
    </w:p>
    <w:p w14:paraId="70F96F1C">
      <w:pPr>
        <w:pStyle w:val="style66"/>
        <w:spacing w:before="103" w:lineRule="exact" w:line="260"/>
        <w:ind w:right="240"/>
        <w:rPr>
          <w:rFonts w:ascii="宋体" w:eastAsia="宋体" w:hAnsi="宋体"/>
          <w:b/>
          <w:bCs/>
          <w:color w:val="9933ff"/>
          <w:sz w:val="24"/>
          <w:szCs w:val="24"/>
          <w:highlight w:val="none"/>
          <w:u w:val="single"/>
          <w:lang w:val="en-US"/>
        </w:rPr>
      </w:pPr>
    </w:p>
    <w:p w14:paraId="3DE8F6BB">
      <w:pPr>
        <w:pStyle w:val="style66"/>
        <w:spacing w:before="103" w:lineRule="exact" w:line="260"/>
        <w:ind w:right="240"/>
        <w:rPr>
          <w:rFonts w:ascii="宋体" w:eastAsia="宋体" w:hAnsi="宋体"/>
          <w:b/>
          <w:bCs/>
          <w:color w:val="9933ff"/>
          <w:sz w:val="24"/>
          <w:szCs w:val="24"/>
          <w:highlight w:val="none"/>
          <w:u w:val="single"/>
          <w:lang w:val="en-US"/>
        </w:rPr>
      </w:pPr>
    </w:p>
    <w:p w14:paraId="99E136D9">
      <w:pPr>
        <w:pStyle w:val="style66"/>
        <w:spacing w:before="103" w:lineRule="exact" w:line="260"/>
        <w:ind w:right="240"/>
        <w:rPr>
          <w:rFonts w:ascii="宋体" w:eastAsia="宋体" w:hAnsi="宋体"/>
          <w:b/>
          <w:bCs/>
          <w:color w:val="9933ff"/>
          <w:sz w:val="24"/>
          <w:szCs w:val="24"/>
          <w:highlight w:val="none"/>
          <w:u w:val="single"/>
          <w:lang w:val="en-US"/>
        </w:rPr>
      </w:pPr>
    </w:p>
    <w:p w14:paraId="C8E3CAC2">
      <w:pPr>
        <w:pStyle w:val="style66"/>
        <w:spacing w:before="103" w:lineRule="exact" w:line="260"/>
        <w:ind w:right="240"/>
        <w:rPr>
          <w:rFonts w:ascii="宋体" w:eastAsia="宋体" w:hAnsi="宋体"/>
          <w:b/>
          <w:bCs/>
          <w:color w:val="9933ff"/>
          <w:sz w:val="24"/>
          <w:szCs w:val="24"/>
          <w:highlight w:val="none"/>
          <w:u w:val="single"/>
          <w:lang w:val="en-US"/>
        </w:rPr>
      </w:pPr>
    </w:p>
    <w:p w14:paraId="190C4563">
      <w:pPr>
        <w:pStyle w:val="style66"/>
        <w:spacing w:before="103" w:lineRule="exact" w:line="260"/>
        <w:ind w:right="240"/>
        <w:rPr>
          <w:rFonts w:ascii="宋体" w:eastAsia="宋体" w:hAnsi="宋体"/>
          <w:b/>
          <w:bCs/>
          <w:color w:val="9933ff"/>
          <w:sz w:val="24"/>
          <w:szCs w:val="24"/>
          <w:highlight w:val="none"/>
          <w:u w:val="single"/>
          <w:lang w:val="en-US"/>
        </w:rPr>
      </w:pPr>
    </w:p>
    <w:p w14:paraId="BB4645B4">
      <w:pPr>
        <w:pStyle w:val="style66"/>
        <w:spacing w:before="103" w:lineRule="exact" w:line="260"/>
        <w:ind w:right="240"/>
        <w:rPr>
          <w:rFonts w:ascii="宋体" w:eastAsia="宋体" w:hAnsi="宋体"/>
          <w:b/>
          <w:bCs/>
          <w:color w:val="9933ff"/>
          <w:sz w:val="24"/>
          <w:szCs w:val="24"/>
          <w:highlight w:val="none"/>
          <w:u w:val="single"/>
          <w:lang w:val="en-US"/>
        </w:rPr>
      </w:pPr>
    </w:p>
    <w:p w14:paraId="3D2E87F7">
      <w:pPr>
        <w:pStyle w:val="style66"/>
        <w:spacing w:before="103" w:lineRule="exact" w:line="260"/>
        <w:ind w:right="240"/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</w:pPr>
      <w:r>
        <w:rPr>
          <w:rFonts w:ascii="宋体" w:eastAsia="宋体" w:hAnsi="宋体"/>
          <w:b/>
          <w:bCs/>
          <w:color w:val="9933ff"/>
          <w:sz w:val="24"/>
          <w:szCs w:val="24"/>
          <w:highlight w:val="none"/>
          <w:u w:val="single"/>
          <w:lang w:val="en-US"/>
        </w:rPr>
        <w:t xml:space="preserve">       </w:t>
      </w: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                                                               </w:t>
      </w:r>
      <w:r>
        <w:rPr>
          <w:rFonts w:ascii="宋体" w:eastAsia="宋体" w:hAnsi="宋体"/>
          <w:b/>
          <w:bCs/>
          <w:color w:val="9933ff"/>
          <w:sz w:val="24"/>
          <w:szCs w:val="24"/>
          <w:highlight w:val="none"/>
          <w:u w:val="single"/>
          <w:lang w:val="en-US"/>
        </w:rPr>
        <w:t xml:space="preserve">          </w:t>
      </w: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                       </w:t>
      </w:r>
    </w:p>
    <w:p w14:paraId="2D18A05A">
      <w:pPr>
        <w:pStyle w:val="style66"/>
        <w:spacing w:before="103" w:lineRule="exact" w:line="260"/>
        <w:ind w:right="240"/>
        <w:rPr>
          <w:b/>
          <w:bCs/>
          <w:color w:val="bf0000"/>
          <w:sz w:val="44"/>
          <w:szCs w:val="44"/>
          <w:u w:val="single"/>
          <w:lang w:val="en-US"/>
        </w:rPr>
      </w:pPr>
    </w:p>
    <w:p w14:paraId="B335C6E2">
      <w:pPr>
        <w:pStyle w:val="style66"/>
        <w:spacing w:before="103" w:lineRule="auto" w:line="210"/>
        <w:ind w:right="240"/>
        <w:jc w:val="center"/>
        <w:rPr>
          <w:rFonts w:ascii="宋体" w:cs="Microsoft YaHei" w:eastAsia="宋体" w:hAnsi="汉仪书宋二简" w:hint="default"/>
          <w:b/>
          <w:bCs/>
          <w:i w:val="false"/>
          <w:iCs w:val="false"/>
          <w:noProof/>
          <w:snapToGrid w:val="false"/>
          <w:color w:val="bf0000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</w:pPr>
      <w:r>
        <w:rPr>
          <w:b/>
          <w:bCs/>
          <w:color w:val="bf0000"/>
          <w:sz w:val="44"/>
          <w:szCs w:val="44"/>
          <w:u w:val="single"/>
          <w:lang w:val="en-US"/>
        </w:rPr>
        <w:t>"最高人民法院违反宪法"调查报告</w:t>
      </w:r>
    </w:p>
    <w:p w14:paraId="C1AEE71F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40"/>
        <w:ind w:right="240"/>
        <w:jc w:val="left"/>
        <w:textAlignment w:val="baseline"/>
        <w:rPr>
          <w:rFonts w:ascii="宋体" w:cs="Microsoft YaHei" w:eastAsia="宋体" w:hAnsi="Microsoft YaHei"/>
          <w:b w:val="false"/>
          <w:bCs w:val="false"/>
          <w:color w:val="36363d"/>
          <w:sz w:val="24"/>
          <w:szCs w:val="24"/>
          <w:u w:val="none"/>
          <w:lang w:val="en-US"/>
        </w:rPr>
      </w:pPr>
      <w:r>
        <w:rPr>
          <w:rFonts w:ascii="宋体" w:cs="Arial" w:eastAsia="宋体" w:hAnsi="宋体" w:hint="default"/>
          <w:b/>
          <w:bCs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eastAsia="en-US"/>
        </w:rPr>
        <w:t xml:space="preserve">不知道"最高检"怎么调查的, </w:t>
      </w:r>
      <w:r>
        <w:rPr>
          <w:rFonts w:ascii="宋体" w:cs="Microsoft YaHei" w:eastAsia="宋体" w:hAnsi="汉仪书宋二简" w:hint="default"/>
          <w:b/>
          <w:bCs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本人特别调查提交本报告(至今2025年08月28日)</w:t>
      </w:r>
      <w:r>
        <w:rPr>
          <w:rFonts w:ascii="宋体" w:cs="Microsoft YaHei" w:eastAsia="宋体" w:hAnsi="汉仪书宋二简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:</w:t>
      </w:r>
    </w:p>
    <w:p w14:paraId="DB73FAF5">
      <w:pPr>
        <w:pStyle w:val="style66"/>
        <w:numPr>
          <w:ilvl w:val="0"/>
          <w:numId w:val="36"/>
        </w:numPr>
        <w:spacing w:before="103" w:lineRule="auto" w:line="240"/>
        <w:ind w:right="240"/>
        <w:jc w:val="left"/>
        <w:rPr>
          <w:rFonts w:ascii="宋体" w:cs="Microsoft YaHei" w:eastAsia="宋体" w:hAnsi="汉仪书宋二简"/>
          <w:b w:val="false"/>
          <w:bCs w:val="false"/>
          <w:color w:val="36363d"/>
          <w:sz w:val="24"/>
          <w:szCs w:val="24"/>
          <w:u w:val="none"/>
          <w:lang w:val="en-US"/>
        </w:rPr>
      </w:pPr>
      <w:r>
        <w:rPr>
          <w:rFonts w:ascii="宋体" w:cs="Microsoft YaHei" w:eastAsia="宋体" w:hAnsi="汉仪书宋二简"/>
          <w:b/>
          <w:bCs/>
          <w:color w:val="36363d"/>
          <w:sz w:val="24"/>
          <w:szCs w:val="24"/>
          <w:u w:val="none"/>
          <w:lang w:val="en-US"/>
        </w:rPr>
        <w:t>全国"微法院"版本部署管理混乱</w:t>
      </w:r>
      <w:r>
        <w:rPr>
          <w:rFonts w:ascii="宋体" w:cs="Microsoft YaHei" w:eastAsia="宋体" w:hAnsi="Microsoft YaHei"/>
          <w:b/>
          <w:bCs/>
          <w:color w:val="36363d"/>
          <w:sz w:val="24"/>
          <w:szCs w:val="24"/>
          <w:u w:val="none"/>
          <w:lang w:val="en-US"/>
        </w:rPr>
        <w:t>。"最高法"</w:t>
      </w:r>
      <w:r>
        <w:rPr>
          <w:rFonts w:ascii="宋体" w:cs="Microsoft YaHei" w:eastAsia="宋体" w:hAnsi="汉仪书宋二简"/>
          <w:b/>
          <w:bCs/>
          <w:color w:val="36363d"/>
          <w:sz w:val="24"/>
          <w:szCs w:val="24"/>
          <w:u w:val="none"/>
          <w:lang w:val="en-US"/>
        </w:rPr>
        <w:t>作为主导和推广方应负主要责任.</w:t>
      </w:r>
    </w:p>
    <w:p w14:paraId="BDE689D4">
      <w:pPr>
        <w:pStyle w:val="style66"/>
        <w:numPr>
          <w:ilvl w:val="0"/>
          <w:numId w:val="0"/>
        </w:numPr>
        <w:spacing w:before="103" w:lineRule="auto" w:line="240"/>
        <w:ind w:left="420" w:right="240" w:firstLine="0"/>
        <w:jc w:val="left"/>
        <w:rPr>
          <w:rFonts w:ascii="宋体" w:cs="Microsoft YaHei" w:eastAsia="宋体" w:hAnsi="汉仪书宋二简"/>
          <w:b w:val="false"/>
          <w:bCs w:val="false"/>
          <w:color w:val="36363d"/>
          <w:sz w:val="24"/>
          <w:szCs w:val="24"/>
          <w:u w:val="none"/>
          <w:lang w:val="en-US"/>
        </w:rPr>
      </w:pPr>
      <w:r>
        <w:rPr>
          <w:rFonts w:ascii="宋体" w:cs="Microsoft YaHei" w:eastAsia="宋体" w:hAnsi="汉仪书宋二简"/>
          <w:b/>
          <w:bCs/>
          <w:color w:val="36363d"/>
          <w:sz w:val="24"/>
          <w:szCs w:val="24"/>
          <w:u w:val="single"/>
          <w:lang w:val="en-US"/>
        </w:rPr>
        <w:t>导致财政支出高涨, 全国割据, 跨区协调不同步, 全国大市场不能互联互通</w:t>
      </w:r>
      <w:r>
        <w:rPr>
          <w:rFonts w:ascii="宋体" w:cs="Microsoft YaHei" w:eastAsia="宋体" w:hAnsi="汉仪书宋二简"/>
          <w:b w:val="false"/>
          <w:bCs w:val="false"/>
          <w:color w:val="36363d"/>
          <w:sz w:val="24"/>
          <w:szCs w:val="24"/>
          <w:u w:val="single"/>
          <w:lang w:val="en-US"/>
        </w:rPr>
        <w:t>:</w:t>
      </w:r>
    </w:p>
    <w:p w14:paraId="A3040260">
      <w:pPr>
        <w:pStyle w:val="style66"/>
        <w:numPr>
          <w:ilvl w:val="0"/>
          <w:numId w:val="0"/>
        </w:numPr>
        <w:spacing w:before="103" w:lineRule="auto" w:line="240"/>
        <w:ind w:left="420" w:right="240" w:firstLine="0"/>
        <w:jc w:val="left"/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</w:pPr>
      <w:r>
        <w:rPr>
          <w:rFonts w:cs="Microsoft YaHei" w:eastAsia="宋体" w:hAnsi="汉仪书宋二简"/>
          <w:b/>
          <w:bCs/>
          <w:color w:val="36363d"/>
          <w:sz w:val="24"/>
          <w:szCs w:val="24"/>
          <w:u w:val="none"/>
          <w:lang w:val="en-US"/>
        </w:rPr>
        <w:t>★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  <w:t>"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single"/>
          <w:lang w:val="en-US"/>
        </w:rPr>
        <w:t>最高法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  <w:t>"版"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微法院"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  <w:t>是"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single"/>
          <w:lang w:val="en-US"/>
        </w:rPr>
        <w:t>v2.1.4.4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  <w:t>"(版本更新公告"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single"/>
          <w:lang w:val="en-US"/>
        </w:rPr>
        <w:t>2.1.3.5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  <w:t>",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single"/>
          <w:lang w:val="en-US"/>
        </w:rPr>
        <w:t>2024-08-15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  <w:t>更新).</w:t>
      </w:r>
    </w:p>
    <w:p w14:paraId="691AAF5F">
      <w:pPr>
        <w:pStyle w:val="style66"/>
        <w:numPr>
          <w:ilvl w:val="0"/>
          <w:numId w:val="0"/>
        </w:numPr>
        <w:spacing w:before="103" w:lineRule="auto" w:line="240"/>
        <w:ind w:left="420" w:right="240" w:firstLine="0"/>
        <w:jc w:val="left"/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</w:pPr>
      <w:r>
        <w:rPr>
          <w:rFonts w:ascii="Microsoft YaHei" w:cs="Microsoft YaHei" w:eastAsia="宋体" w:hAnsi="汉仪书宋二简" w:hint="default"/>
          <w:b/>
          <w:bCs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★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北京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版"微法院"是"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v1.5.16.3.7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"版,</w:t>
      </w:r>
      <w:r>
        <w:rPr>
          <w:rFonts w:ascii="Microsoft YaHei" w:cs="Microsoft YaHei" w:eastAsia="宋体" w:hAnsi="汉仪书宋二简" w:hint="default"/>
          <w:b/>
          <w:bCs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★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  <w:t>"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single"/>
          <w:lang w:val="en-US"/>
        </w:rPr>
        <w:t>上海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  <w:t>版"微法院"是"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v1.5.16.8.1100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  <w:t>"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版.</w:t>
      </w:r>
    </w:p>
    <w:p w14:paraId="89102C48">
      <w:pPr>
        <w:pStyle w:val="style66"/>
        <w:numPr>
          <w:ilvl w:val="0"/>
          <w:numId w:val="0"/>
        </w:numPr>
        <w:spacing w:before="103" w:lineRule="auto" w:line="240"/>
        <w:ind w:left="420" w:right="240" w:firstLine="0"/>
        <w:jc w:val="left"/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</w:pPr>
      <w:r>
        <w:rPr>
          <w:rFonts w:ascii="Microsoft YaHei" w:cs="Microsoft YaHei" w:eastAsia="宋体" w:hAnsi="汉仪书宋二简" w:hint="default"/>
          <w:b/>
          <w:bCs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★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深圳版"微法院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"是"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v1.8.8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"(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2025-08-27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更新), 近一年只有深圳还在更新.</w:t>
      </w:r>
    </w:p>
    <w:p w14:paraId="49DA6160">
      <w:pPr>
        <w:pStyle w:val="style66"/>
        <w:numPr>
          <w:ilvl w:val="0"/>
          <w:numId w:val="0"/>
        </w:numPr>
        <w:spacing w:before="103" w:lineRule="auto" w:line="240"/>
        <w:ind w:left="420" w:right="240" w:firstLine="0"/>
        <w:jc w:val="left"/>
        <w:rPr>
          <w:rFonts w:ascii="宋体" w:cs="Microsoft YaHei" w:eastAsia="宋体" w:hAnsi="汉仪书宋二简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</w:pPr>
      <w:r>
        <w:rPr>
          <w:rFonts w:ascii="Microsoft YaHei" w:cs="Microsoft YaHei" w:eastAsia="宋体" w:hAnsi="汉仪书宋二简" w:hint="default"/>
          <w:b/>
          <w:bCs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★</w:t>
      </w:r>
      <w:r>
        <w:rPr>
          <w:rFonts w:ascii="宋体" w:cs="Microsoft YaHei" w:eastAsia="宋体" w:hAnsi="汉仪书宋二简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</w:t>
      </w:r>
      <w:r>
        <w:rPr>
          <w:rFonts w:ascii="宋体" w:cs="Microsoft YaHei" w:eastAsia="宋体" w:hAnsi="汉仪书宋二简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天津、广东省</w:t>
      </w:r>
      <w:r>
        <w:rPr>
          <w:rFonts w:ascii="宋体" w:cs="Microsoft YaHei" w:eastAsia="宋体" w:hAnsi="汉仪书宋二简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的少数法院用"微法院3.0"版是"</w:t>
      </w:r>
      <w:r>
        <w:rPr>
          <w:rFonts w:ascii="宋体" w:cs="Microsoft YaHei" w:eastAsia="宋体" w:hAnsi="汉仪书宋二简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v2.2.3.5</w:t>
      </w:r>
      <w:r>
        <w:rPr>
          <w:rFonts w:ascii="宋体" w:cs="Microsoft YaHei" w:eastAsia="宋体" w:hAnsi="汉仪书宋二简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"(</w:t>
      </w:r>
      <w:r>
        <w:rPr>
          <w:rFonts w:ascii="宋体" w:cs="Microsoft YaHei" w:eastAsia="宋体" w:hAnsi="汉仪书宋二简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2024-08-15</w:t>
      </w:r>
      <w:r>
        <w:rPr>
          <w:rFonts w:ascii="宋体" w:cs="Microsoft YaHei" w:eastAsia="宋体" w:hAnsi="汉仪书宋二简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更新).</w:t>
      </w:r>
    </w:p>
    <w:p w14:paraId="8E464E5E">
      <w:pPr>
        <w:pStyle w:val="style66"/>
        <w:numPr>
          <w:ilvl w:val="0"/>
          <w:numId w:val="34"/>
        </w:numPr>
        <w:spacing w:before="103" w:lineRule="auto" w:line="240"/>
        <w:ind w:right="240"/>
        <w:jc w:val="left"/>
        <w:rPr>
          <w:rFonts w:ascii="宋体" w:cs="Microsoft YaHei" w:eastAsia="宋体" w:hAnsi="Microsoft YaHei"/>
          <w:b w:val="false"/>
          <w:bCs w:val="false"/>
          <w:color w:val="36363d"/>
          <w:sz w:val="24"/>
          <w:szCs w:val="24"/>
          <w:u w:val="none"/>
          <w:lang w:val="en-US"/>
        </w:rPr>
      </w:pPr>
      <w:r>
        <w:rPr>
          <w:rFonts w:ascii="宋体" w:cs="Microsoft YaHei" w:eastAsia="宋体" w:hAnsi="汉仪书宋二简"/>
          <w:b/>
          <w:bCs/>
          <w:color w:val="36363d"/>
          <w:sz w:val="24"/>
          <w:szCs w:val="24"/>
          <w:u w:val="none"/>
          <w:lang w:val="en-US"/>
        </w:rPr>
        <w:t>全球都用1个"微信/QQ"办到的, "最高法"用7年打造"微法院"仍主体功能缺失.</w:t>
      </w:r>
    </w:p>
    <w:p w14:paraId="F3F26603">
      <w:pPr>
        <w:pStyle w:val="style66"/>
        <w:numPr>
          <w:ilvl w:val="0"/>
          <w:numId w:val="0"/>
        </w:numPr>
        <w:spacing w:before="103" w:lineRule="auto" w:line="240"/>
        <w:ind w:left="420" w:right="240" w:firstLine="0"/>
        <w:jc w:val="left"/>
        <w:rPr>
          <w:rFonts w:ascii="宋体" w:cs="Microsoft YaHei" w:eastAsia="宋体" w:hAnsi="Microsoft YaHei"/>
          <w:b w:val="false"/>
          <w:bCs w:val="false"/>
          <w:color w:val="36363d"/>
          <w:sz w:val="24"/>
          <w:szCs w:val="24"/>
          <w:u w:val="none"/>
          <w:lang w:val="en-US"/>
        </w:rPr>
      </w:pPr>
      <w:r>
        <w:rPr>
          <w:rFonts w:ascii="宋体" w:cs="Microsoft YaHei" w:eastAsia="宋体" w:hAnsi="Microsoft YaHei"/>
          <w:b w:val="false"/>
          <w:bCs w:val="false"/>
          <w:color w:val="36363d"/>
          <w:sz w:val="24"/>
          <w:szCs w:val="24"/>
          <w:u w:val="single"/>
          <w:lang w:val="en-US"/>
        </w:rPr>
        <w:t>"深圳移动微法院"及"法院在线"</w:t>
      </w:r>
      <w:r>
        <w:rPr>
          <w:rFonts w:ascii="宋体" w:cs="Microsoft YaHei" w:eastAsia="宋体" w:hAnsi="Microsoft YaHei"/>
          <w:b w:val="false"/>
          <w:bCs w:val="false"/>
          <w:color w:val="36363d"/>
          <w:sz w:val="24"/>
          <w:szCs w:val="24"/>
          <w:u w:val="none"/>
          <w:lang w:val="en-US"/>
        </w:rPr>
        <w:t>("微法院"的升级版)的</w:t>
      </w:r>
      <w:r>
        <w:rPr>
          <w:rFonts w:ascii="宋体" w:cs="Microsoft YaHei" w:eastAsia="宋体" w:hAnsi="Microsoft YaHei"/>
          <w:b w:val="false"/>
          <w:bCs w:val="false"/>
          <w:color w:val="36363d"/>
          <w:sz w:val="24"/>
          <w:szCs w:val="24"/>
          <w:u w:val="single"/>
          <w:lang w:val="en-US"/>
        </w:rPr>
        <w:t>"提交证据"功能, 确定是不能提交"视频、音频、录音"等格式的法定电子证据类型</w:t>
      </w:r>
      <w:r>
        <w:rPr>
          <w:rFonts w:ascii="宋体" w:cs="Microsoft YaHei" w:eastAsia="宋体" w:hAnsi="Microsoft YaHei"/>
          <w:b w:val="false"/>
          <w:bCs w:val="false"/>
          <w:color w:val="36363d"/>
          <w:sz w:val="24"/>
          <w:szCs w:val="24"/>
          <w:u w:val="none"/>
          <w:lang w:val="en-US"/>
        </w:rPr>
        <w:t>。已经录屏为证。</w:t>
      </w:r>
    </w:p>
    <w:p w14:paraId="4428A808">
      <w:pPr>
        <w:pStyle w:val="style66"/>
        <w:numPr>
          <w:ilvl w:val="0"/>
          <w:numId w:val="34"/>
        </w:numPr>
        <w:spacing w:before="103" w:lineRule="auto" w:line="240"/>
        <w:ind w:right="240"/>
        <w:jc w:val="left"/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</w:pPr>
      <w:r>
        <w:rPr>
          <w:rFonts w:ascii="宋体" w:cs="Microsoft YaHei" w:eastAsia="宋体" w:hAnsi="Microsoft YaHei"/>
          <w:b/>
          <w:bCs/>
          <w:color w:val="36363d"/>
          <w:sz w:val="24"/>
          <w:szCs w:val="24"/>
          <w:u w:val="none"/>
          <w:lang w:val="en-US"/>
        </w:rPr>
        <w:t>"腾讯、阿里"旗下有许多成熟"业务系统平台"的完整建设周期远小于5年</w:t>
      </w:r>
      <w:r>
        <w:rPr>
          <w:rFonts w:ascii="宋体" w:cs="Microsoft YaHei" w:eastAsia="宋体" w:hAnsi="Microsoft YaHei"/>
          <w:b w:val="false"/>
          <w:bCs w:val="false"/>
          <w:color w:val="36363d"/>
          <w:sz w:val="24"/>
          <w:szCs w:val="24"/>
          <w:u w:val="none"/>
          <w:lang w:val="en-US"/>
        </w:rPr>
        <w:t>。</w:t>
      </w:r>
    </w:p>
    <w:p w14:paraId="F31EC2A2">
      <w:pPr>
        <w:pStyle w:val="style66"/>
        <w:numPr>
          <w:ilvl w:val="0"/>
          <w:numId w:val="0"/>
        </w:numPr>
        <w:spacing w:before="103" w:lineRule="auto" w:line="240"/>
        <w:ind w:left="420" w:right="240" w:firstLine="0"/>
        <w:jc w:val="left"/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</w:pPr>
      <w:r>
        <w:rPr>
          <w:rFonts w:ascii="Microsoft YaHei" w:cs="Microsoft YaHei" w:eastAsia="宋体" w:hAnsi="汉仪书宋二简" w:hint="default"/>
          <w:b/>
          <w:bCs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★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  <w:t>"腾讯、阿里"等利益集团大到在政府关系、社会生产与生活、市场与交易</w:t>
      </w:r>
    </w:p>
    <w:p w14:paraId="E225F8A4">
      <w:pPr>
        <w:pStyle w:val="style66"/>
        <w:numPr>
          <w:ilvl w:val="0"/>
          <w:numId w:val="0"/>
        </w:numPr>
        <w:spacing w:before="103" w:lineRule="auto" w:line="240"/>
        <w:ind w:left="420" w:right="240"/>
        <w:jc w:val="left"/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</w:pP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  <w:t xml:space="preserve">    等方面</w:t>
      </w:r>
      <w:r>
        <w:rPr>
          <w:rFonts w:ascii="宋体" w:cs="Microsoft YaHei" w:eastAsia="宋体" w:hAnsi="Microsoft YaHei"/>
          <w:b w:val="false"/>
          <w:bCs w:val="false"/>
          <w:color w:val="36363d"/>
          <w:sz w:val="24"/>
          <w:szCs w:val="24"/>
          <w:u w:val="none"/>
          <w:lang w:val="en-US"/>
        </w:rPr>
        <w:t>，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  <w:t>都处于事实上"一定程度的支配地位"。</w:t>
      </w:r>
    </w:p>
    <w:p w14:paraId="7C2646BC">
      <w:pPr>
        <w:pStyle w:val="style66"/>
        <w:numPr>
          <w:ilvl w:val="0"/>
          <w:numId w:val="0"/>
        </w:numPr>
        <w:spacing w:before="103" w:lineRule="auto" w:line="240"/>
        <w:ind w:left="420" w:right="240" w:firstLine="0"/>
        <w:jc w:val="left"/>
        <w:rPr>
          <w:rFonts w:ascii="宋体" w:cs="Microsoft YaHei" w:eastAsia="宋体" w:hAnsi="宋体"/>
          <w:b/>
          <w:bCs/>
          <w:color w:val="36363d"/>
          <w:sz w:val="24"/>
          <w:szCs w:val="24"/>
          <w:u w:val="single"/>
          <w:lang w:val="en-US"/>
        </w:rPr>
      </w:pPr>
      <w:r>
        <w:rPr>
          <w:rFonts w:ascii="Microsoft YaHei" w:cs="Microsoft YaHei" w:eastAsia="宋体" w:hAnsi="汉仪书宋二简" w:hint="default"/>
          <w:b/>
          <w:bCs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★</w:t>
      </w:r>
      <w:r>
        <w:rPr>
          <w:rFonts w:ascii="宋体" w:cs="Microsoft YaHei" w:eastAsia="宋体" w:hAnsi="宋体"/>
          <w:b/>
          <w:bCs/>
          <w:color w:val="36363d"/>
          <w:sz w:val="24"/>
          <w:szCs w:val="24"/>
          <w:u w:val="single"/>
          <w:lang w:val="en-US"/>
        </w:rPr>
        <w:t>由"保护排外"及"对标美国和世界先进"的政策领导成就的利益集团</w:t>
      </w:r>
      <w:r>
        <w:rPr>
          <w:rFonts w:ascii="宋体" w:cs="Microsoft YaHei" w:hAnsi="Microsoft YaHei"/>
          <w:b/>
          <w:bCs/>
          <w:color w:val="36363d"/>
          <w:sz w:val="24"/>
          <w:szCs w:val="24"/>
          <w:u w:val="single"/>
          <w:lang w:val="en-US"/>
        </w:rPr>
        <w:t>，</w:t>
      </w:r>
      <w:r>
        <w:rPr>
          <w:rFonts w:ascii="宋体" w:cs="Microsoft YaHei" w:eastAsia="宋体" w:hAnsi="宋体"/>
          <w:b/>
          <w:bCs/>
          <w:color w:val="36363d"/>
          <w:sz w:val="24"/>
          <w:szCs w:val="24"/>
          <w:u w:val="single"/>
          <w:lang w:val="en-US"/>
        </w:rPr>
        <w:t>在</w:t>
      </w:r>
    </w:p>
    <w:p w14:paraId="1DB9D512">
      <w:pPr>
        <w:pStyle w:val="style66"/>
        <w:numPr>
          <w:ilvl w:val="0"/>
          <w:numId w:val="0"/>
        </w:numPr>
        <w:spacing w:before="103" w:lineRule="auto" w:line="240"/>
        <w:ind w:left="420" w:right="240"/>
        <w:jc w:val="left"/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</w:pPr>
      <w:r>
        <w:rPr>
          <w:rFonts w:ascii="宋体" w:cs="Microsoft YaHei" w:eastAsia="宋体" w:hAnsi="宋体"/>
          <w:b/>
          <w:bCs/>
          <w:color w:val="36363d"/>
          <w:sz w:val="24"/>
          <w:szCs w:val="24"/>
          <w:u w:val="none"/>
          <w:lang w:val="en-US"/>
        </w:rPr>
        <w:t xml:space="preserve">    </w:t>
      </w:r>
      <w:r>
        <w:rPr>
          <w:rFonts w:ascii="宋体" w:cs="Microsoft YaHei" w:eastAsia="宋体" w:hAnsi="宋体"/>
          <w:b/>
          <w:bCs/>
          <w:color w:val="36363d"/>
          <w:sz w:val="24"/>
          <w:szCs w:val="24"/>
          <w:u w:val="single"/>
          <w:lang w:val="en-US"/>
        </w:rPr>
        <w:t>商业道德、社会责任、政府关系等方面, 并没有对标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  <w:t>"Amazon, Meta,</w:t>
      </w:r>
    </w:p>
    <w:p w14:paraId="23DAA0AB">
      <w:pPr>
        <w:pStyle w:val="style66"/>
        <w:numPr>
          <w:ilvl w:val="0"/>
          <w:numId w:val="0"/>
        </w:numPr>
        <w:spacing w:before="103" w:lineRule="auto" w:line="240"/>
        <w:ind w:left="420" w:right="240"/>
        <w:jc w:val="left"/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</w:pP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  <w:t xml:space="preserve">    Google、Apple, Microsoft, Tesla, IBM"等。</w:t>
      </w:r>
    </w:p>
    <w:p w14:paraId="5871002B">
      <w:pPr>
        <w:pStyle w:val="style66"/>
        <w:numPr>
          <w:ilvl w:val="0"/>
          <w:numId w:val="0"/>
        </w:numPr>
        <w:spacing w:before="103" w:lineRule="auto" w:line="240"/>
        <w:ind w:left="420" w:right="240" w:firstLine="0"/>
        <w:jc w:val="left"/>
        <w:rPr>
          <w:rFonts w:ascii="宋体" w:cs="Microsoft YaHei" w:eastAsia="宋体" w:hAnsi="Microsoft YaHei"/>
          <w:b w:val="false"/>
          <w:bCs w:val="false"/>
          <w:color w:val="36363d"/>
          <w:sz w:val="24"/>
          <w:szCs w:val="24"/>
          <w:u w:val="none"/>
          <w:lang w:val="en-US"/>
        </w:rPr>
      </w:pPr>
      <w:r>
        <w:rPr>
          <w:rFonts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  <w:t>★"</w:t>
      </w:r>
      <w:r>
        <w:rPr>
          <w:rFonts w:cs="Microsoft YaHei" w:eastAsia="宋体" w:hAnsi="宋体"/>
          <w:b/>
          <w:bCs/>
          <w:color w:val="36363d"/>
          <w:sz w:val="24"/>
          <w:szCs w:val="24"/>
          <w:u w:val="none"/>
          <w:lang w:val="en-US"/>
        </w:rPr>
        <w:t>腾讯、阿里"为代表的</w:t>
      </w:r>
      <w:r>
        <w:rPr>
          <w:rFonts w:ascii="宋体" w:cs="Microsoft YaHei" w:eastAsia="宋体" w:hAnsi="宋体"/>
          <w:b/>
          <w:bCs/>
          <w:color w:val="36363d"/>
          <w:sz w:val="24"/>
          <w:szCs w:val="24"/>
          <w:u w:val="none"/>
          <w:lang w:val="en-US"/>
        </w:rPr>
        <w:t>利益集团有政策保护深谙政治,争权夺利,与民争利.</w:t>
      </w:r>
    </w:p>
    <w:p w14:paraId="827F8D26">
      <w:pPr>
        <w:pStyle w:val="style179"/>
        <w:numPr>
          <w:ilvl w:val="0"/>
          <w:numId w:val="34"/>
        </w:numPr>
        <w:kinsoku w:val="false"/>
        <w:autoSpaceDE w:val="false"/>
        <w:autoSpaceDN w:val="false"/>
        <w:adjustRightInd w:val="false"/>
        <w:snapToGrid w:val="false"/>
        <w:spacing w:before="103" w:lineRule="auto" w:line="240"/>
        <w:ind w:right="240" w:firstLineChars="0"/>
        <w:jc w:val="left"/>
        <w:textAlignment w:val="baseline"/>
        <w:rPr>
          <w:rFonts w:ascii="宋体" w:eastAsia="宋体"/>
          <w:color w:val="36363d"/>
          <w:sz w:val="24"/>
          <w:szCs w:val="24"/>
        </w:rPr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>"最高检"监督与督办不力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>。先两次"以不明确的理由"拒绝"监督并控告申请";</w:t>
      </w:r>
    </w:p>
    <w:p w14:paraId="EF1750C3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40"/>
        <w:ind w:left="420" w:right="240" w:firstLine="0" w:firstLineChars="0"/>
        <w:jc w:val="left"/>
        <w:textAlignment w:val="baseline"/>
        <w:rPr>
          <w:rFonts w:ascii="宋体" w:cs="Microsoft YaHei" w:eastAsia="宋体" w:hAnsi="汉仪书宋二简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汉仪书宋二简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在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本人公开转发申请到中央、国家、各地有关组织后</w:t>
      </w:r>
      <w:r>
        <w:rPr>
          <w:rFonts w:ascii="宋体" w:cs="Microsoft YaHei" w:eastAsia="Arial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，</w:t>
      </w:r>
      <w:r>
        <w:rPr>
          <w:rFonts w:ascii="宋体" w:cs="Microsoft YaHei" w:eastAsia="宋体" w:hAnsi="汉仪书宋二简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"最高检"才短信答复:</w:t>
      </w:r>
    </w:p>
    <w:p w14:paraId="606F87D9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40"/>
        <w:ind w:left="420" w:right="240" w:firstLine="0" w:firstLineChars="0"/>
        <w:jc w:val="left"/>
        <w:textAlignment w:val="baseline"/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</w:pPr>
      <w:r>
        <w:rPr>
          <w:rFonts w:ascii="宋体" w:cs="Microsoft YaHei" w:eastAsia="宋体" w:hAnsi="汉仪书宋二简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 xml:space="preserve">经审查, 依照法律和有关规定, 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eastAsia="en-US"/>
        </w:rPr>
        <w:t>不属于我院管辖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, 已将该材料转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eastAsia="en-US"/>
        </w:rPr>
        <w:t>广东检察院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."</w:t>
      </w:r>
    </w:p>
    <w:p w14:paraId="08C039E8">
      <w:pPr>
        <w:pStyle w:val="style179"/>
        <w:numPr>
          <w:ilvl w:val="0"/>
          <w:numId w:val="34"/>
        </w:numPr>
        <w:kinsoku w:val="false"/>
        <w:autoSpaceDE w:val="false"/>
        <w:autoSpaceDN w:val="false"/>
        <w:adjustRightInd w:val="false"/>
        <w:snapToGrid w:val="false"/>
        <w:spacing w:before="103" w:lineRule="auto" w:line="240"/>
        <w:ind w:right="240" w:firstLineChars="0"/>
        <w:jc w:val="left"/>
        <w:textAlignment w:val="baseline"/>
        <w:rPr>
          <w:b/>
          <w:bCs/>
          <w:color w:val="36363d"/>
          <w:sz w:val="24"/>
          <w:szCs w:val="24"/>
        </w:rPr>
      </w:pPr>
      <w:r>
        <w:rPr>
          <w:b/>
          <w:bCs/>
          <w:color w:val="36363d"/>
          <w:sz w:val="24"/>
          <w:szCs w:val="24"/>
          <w:lang w:val="en-US"/>
        </w:rPr>
        <w:t>对照组: "上海与杭州"的"</w:t>
      </w:r>
      <w:r>
        <w:rPr>
          <w:rFonts w:ascii="Arial" w:cs="Arial" w:eastAsia="Arial" w:hAnsi="Arial" w:hint="default"/>
          <w:b/>
          <w:bCs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在线审判平台"</w:t>
      </w:r>
      <w:r>
        <w:rPr>
          <w:rFonts w:ascii="Arial" w:cs="Arial" w:hAnsi="Arial" w:hint="default"/>
          <w:b/>
          <w:bCs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主体功能"提交证据"没问题。</w:t>
      </w:r>
    </w:p>
    <w:p w14:paraId="9F48D63E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left"/>
        <w:textAlignment w:val="baseline"/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4"/>
          <w:szCs w:val="44"/>
          <w:highlight w:val="none"/>
          <w:u w:val="single" w:color="auto"/>
          <w:vertAlign w:val="baseline"/>
          <w:em w:val="none"/>
          <w:lang w:val="en-US" w:bidi="ar-SA" w:eastAsia="en-US"/>
        </w:rPr>
      </w:pP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4"/>
          <w:szCs w:val="4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                                                          </w:t>
      </w:r>
    </w:p>
    <w:p w14:paraId="19F689B0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left"/>
        <w:textAlignment w:val="baseline"/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8"/>
          <w:szCs w:val="48"/>
          <w:highlight w:val="none"/>
          <w:u w:val="single" w:color="auto"/>
          <w:vertAlign w:val="baseline"/>
          <w:em w:val="none"/>
          <w:lang w:val="en-US" w:bidi="ar-SA" w:eastAsia="en-US"/>
        </w:rPr>
      </w:pPr>
    </w:p>
    <w:p w14:paraId="80D1DCEB">
      <w:pPr>
        <w:pStyle w:val="style66"/>
        <w:spacing w:before="103" w:lineRule="auto" w:line="210"/>
        <w:ind w:right="240"/>
        <w:jc w:val="center"/>
        <w:rPr>
          <w:rFonts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8"/>
          <w:szCs w:val="48"/>
          <w:highlight w:val="none"/>
          <w:u w:val="single" w:color="auto"/>
          <w:vertAlign w:val="baseline"/>
          <w:em w:val="none"/>
          <w:lang w:val="en-US" w:bidi="ar-SA" w:eastAsia="en-US"/>
        </w:rPr>
      </w:pP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8"/>
          <w:szCs w:val="48"/>
          <w:highlight w:val="none"/>
          <w:u w:val="single" w:color="auto"/>
          <w:vertAlign w:val="baseline"/>
          <w:em w:val="none"/>
          <w:lang w:val="en-US" w:bidi="ar-SA" w:eastAsia="en-US"/>
        </w:rPr>
        <w:t>证据</w:t>
      </w:r>
      <w:r>
        <w:rPr>
          <w:rFonts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8"/>
          <w:szCs w:val="48"/>
          <w:highlight w:val="none"/>
          <w:u w:val="single" w:color="auto"/>
          <w:vertAlign w:val="baseline"/>
          <w:em w:val="none"/>
          <w:lang w:val="en-US" w:bidi="ar-SA" w:eastAsia="en-US"/>
        </w:rPr>
        <w:t>(</w:t>
      </w:r>
      <w:r>
        <w:rPr>
          <w:rFonts w:cs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8"/>
          <w:szCs w:val="48"/>
          <w:highlight w:val="none"/>
          <w:u w:val="single" w:color="auto"/>
          <w:vertAlign w:val="baseline"/>
          <w:em w:val="none"/>
          <w:lang w:val="en-US" w:bidi="ar-SA" w:eastAsia="en-US"/>
        </w:rPr>
        <w:t>深圳移动微法院的复现步骤为例</w:t>
      </w:r>
      <w:r>
        <w:rPr>
          <w:rFonts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8"/>
          <w:szCs w:val="48"/>
          <w:highlight w:val="none"/>
          <w:u w:val="single" w:color="auto"/>
          <w:vertAlign w:val="baseline"/>
          <w:em w:val="none"/>
          <w:lang w:val="en-US" w:bidi="ar-SA" w:eastAsia="en-US"/>
        </w:rPr>
        <w:t>)</w:t>
      </w:r>
    </w:p>
    <w:p w14:paraId="C7083770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  <w:r>
        <w:rPr>
          <w:rFonts w:ascii="Microsoft YaHei" w:cs="Microsoft YaHei" w:eastAsia="Microsoft YaHei" w:hAnsi="Microsoft YaHei"/>
          <w:sz w:val="24"/>
          <w:szCs w:val="24"/>
        </w:rPr>
        <w:drawing>
          <wp:anchor distT="0" distB="0" distL="0" distR="0" simplePos="false" relativeHeight="4" behindDoc="false" locked="false" layoutInCell="true" allowOverlap="true">
            <wp:simplePos x="0" y="0"/>
            <wp:positionH relativeFrom="page">
              <wp:posOffset>2001757</wp:posOffset>
            </wp:positionH>
            <wp:positionV relativeFrom="page">
              <wp:posOffset>8119472</wp:posOffset>
            </wp:positionV>
            <wp:extent cx="1839389" cy="4393012"/>
            <wp:effectExtent l="0" t="0" r="0" b="0"/>
            <wp:wrapNone/>
            <wp:docPr id="102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/>
                    <pic:cNvPicPr/>
                  </pic:nvPicPr>
                  <pic:blipFill>
                    <a:blip r:embed="rId4" cstate="print"/>
                    <a:srcRect l="0" t="5178" r="0" b="0"/>
                    <a:stretch/>
                  </pic:blipFill>
                  <pic:spPr>
                    <a:xfrm rot="0">
                      <a:off x="0" y="0"/>
                      <a:ext cx="1839389" cy="4393012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Microsoft YaHei" w:cs="Microsoft YaHei" w:eastAsia="Microsoft YaHei" w:hAnsi="Microsoft YaHei"/>
          <w:sz w:val="24"/>
          <w:szCs w:val="24"/>
        </w:rPr>
        <w:drawing>
          <wp:anchor distT="0" distB="0" distL="0" distR="0" simplePos="false" relativeHeight="3" behindDoc="false" locked="false" layoutInCell="true" allowOverlap="true">
            <wp:simplePos x="0" y="0"/>
            <wp:positionH relativeFrom="page">
              <wp:posOffset>107069</wp:posOffset>
            </wp:positionH>
            <wp:positionV relativeFrom="page">
              <wp:posOffset>8097244</wp:posOffset>
            </wp:positionV>
            <wp:extent cx="1814702" cy="4380273"/>
            <wp:effectExtent l="0" t="0" r="0" b="0"/>
            <wp:wrapNone/>
            <wp:docPr id="102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/>
                    <pic:cNvPicPr/>
                  </pic:nvPicPr>
                  <pic:blipFill>
                    <a:blip r:embed="rId5" cstate="print"/>
                    <a:srcRect l="0" t="4668" r="0" b="0"/>
                    <a:stretch/>
                  </pic:blipFill>
                  <pic:spPr>
                    <a:xfrm rot="0">
                      <a:off x="0" y="0"/>
                      <a:ext cx="1814702" cy="4380273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Microsoft YaHei" w:cs="Microsoft YaHei" w:eastAsia="Microsoft YaHei" w:hAnsi="Microsoft YaHei"/>
          <w:sz w:val="21"/>
          <w:szCs w:val="21"/>
        </w:rPr>
        <w:drawing>
          <wp:anchor distT="0" distB="0" distL="114300" distR="114300" simplePos="false" relativeHeight="5" behindDoc="false" locked="false" layoutInCell="true" allowOverlap="true">
            <wp:simplePos x="0" y="0"/>
            <wp:positionH relativeFrom="page">
              <wp:posOffset>3976452</wp:posOffset>
            </wp:positionH>
            <wp:positionV relativeFrom="page">
              <wp:posOffset>8052358</wp:posOffset>
            </wp:positionV>
            <wp:extent cx="1778386" cy="4422835"/>
            <wp:effectExtent l="0" t="0" r="0" b="0"/>
            <wp:wrapSquare wrapText="bothSides"/>
            <wp:docPr id="103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"/>
                    <pic:cNvPicPr/>
                  </pic:nvPicPr>
                  <pic:blipFill>
                    <a:blip r:embed="rId6" cstate="print"/>
                    <a:srcRect l="0" t="4276" r="0" b="0"/>
                    <a:stretch/>
                  </pic:blipFill>
                  <pic:spPr>
                    <a:xfrm rot="0">
                      <a:off x="0" y="0"/>
                      <a:ext cx="1778386" cy="4422835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Microsoft YaHei" w:cs="Microsoft YaHei" w:eastAsia="Microsoft YaHei" w:hAnsi="Microsoft YaHei"/>
        </w:rPr>
        <w:drawing>
          <wp:anchor distT="0" distB="0" distL="114300" distR="114300" simplePos="false" relativeHeight="6" behindDoc="false" locked="false" layoutInCell="true" allowOverlap="true">
            <wp:simplePos x="0" y="0"/>
            <wp:positionH relativeFrom="page">
              <wp:posOffset>5816486</wp:posOffset>
            </wp:positionH>
            <wp:positionV relativeFrom="page">
              <wp:posOffset>8056141</wp:posOffset>
            </wp:positionV>
            <wp:extent cx="1862465" cy="4420846"/>
            <wp:effectExtent l="0" t="0" r="0" b="0"/>
            <wp:wrapSquare wrapText="bothSides"/>
            <wp:docPr id="103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"/>
                    <pic:cNvPicPr/>
                  </pic:nvPicPr>
                  <pic:blipFill>
                    <a:blip r:embed="rId7" cstate="print"/>
                    <a:srcRect l="0" t="4507" r="0" b="0"/>
                    <a:stretch/>
                  </pic:blipFill>
                  <pic:spPr>
                    <a:xfrm rot="0">
                      <a:off x="0" y="0"/>
                      <a:ext cx="1862465" cy="4420846"/>
                    </a:xfrm>
                    <a:prstGeom prst="rect"/>
                  </pic:spPr>
                </pic:pic>
              </a:graphicData>
            </a:graphic>
          </wp:anchor>
        </w:drawing>
      </w:r>
    </w:p>
    <w:p w14:paraId="9825B1A9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172FDC66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1072116D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D4566767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508ADF84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4C89A1CA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D7AC51D7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7D492A9B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3B599D14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E9DE10CF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A8CE07D6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0D51D2EC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69814FE2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8C7E89B6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B4EDA9A3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459283BE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F54D32D1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5B56FB43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34DC002A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left"/>
        <w:textAlignment w:val="baseline"/>
        <w:rPr>
          <w:rFonts w:ascii="Microsoft YaHei" w:cs="Microsoft YaHei" w:eastAsia="Microsoft YaHei" w:hAnsi="Microsoft YaHei"/>
          <w:sz w:val="21"/>
          <w:szCs w:val="21"/>
        </w:rPr>
      </w:pP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4"/>
          <w:szCs w:val="4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                                                          </w:t>
      </w:r>
    </w:p>
    <w:p w14:paraId="86391CC3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96EFCBD9">
      <w:pPr>
        <w:pStyle w:val="style66"/>
        <w:spacing w:before="103" w:lineRule="auto" w:line="210"/>
        <w:ind w:right="240"/>
        <w:jc w:val="center"/>
        <w:rPr>
          <w:rFonts w:ascii="宋体" w:cs="Arial" w:eastAsia="宋体" w:hAnsi="Arial" w:hint="default"/>
          <w:b/>
          <w:bCs/>
          <w:i w:val="false"/>
          <w:iCs w:val="false"/>
          <w:noProof/>
          <w:snapToGrid w:val="false"/>
          <w:color w:val="36363d"/>
          <w:kern w:val="0"/>
          <w:sz w:val="44"/>
          <w:szCs w:val="44"/>
          <w:highlight w:val="none"/>
          <w:vertAlign w:val="baseline"/>
          <w:em w:val="none"/>
          <w:lang w:val="en-US" w:eastAsia="en-US"/>
        </w:rPr>
      </w:pPr>
      <w:r>
        <w:rPr>
          <w:rFonts w:ascii="宋体" w:cs="Microsoft YaHei" w:eastAsia="宋体" w:hAnsi="Microsoft YaHei"/>
          <w:b/>
          <w:bCs/>
          <w:sz w:val="44"/>
          <w:szCs w:val="44"/>
          <w:lang w:val="en-US"/>
        </w:rPr>
        <w:t xml:space="preserve">对照组: </w:t>
      </w:r>
      <w:r>
        <w:rPr>
          <w:rFonts w:ascii="宋体" w:cs="Arial" w:eastAsia="宋体" w:hAnsi="Arial" w:hint="default"/>
          <w:b/>
          <w:bCs/>
          <w:i w:val="false"/>
          <w:iCs w:val="false"/>
          <w:noProof/>
          <w:snapToGrid w:val="false"/>
          <w:color w:val="36363d"/>
          <w:kern w:val="0"/>
          <w:sz w:val="44"/>
          <w:szCs w:val="44"/>
          <w:highlight w:val="none"/>
          <w:vertAlign w:val="baseline"/>
          <w:em w:val="none"/>
          <w:lang w:val="en-US" w:eastAsia="en-US"/>
        </w:rPr>
        <w:t xml:space="preserve"> "上海与杭州"的"在线审判平台"</w:t>
      </w:r>
    </w:p>
    <w:p w14:paraId="597B72E8">
      <w:pPr>
        <w:pStyle w:val="style66"/>
        <w:spacing w:before="103" w:lineRule="auto" w:line="210"/>
        <w:ind w:right="240"/>
        <w:jc w:val="center"/>
        <w:rPr>
          <w:rFonts w:ascii="宋体" w:cs="Arial" w:eastAsia="宋体" w:hAnsi="Arial" w:hint="default"/>
          <w:b/>
          <w:bCs/>
          <w:i w:val="false"/>
          <w:iCs w:val="false"/>
          <w:noProof/>
          <w:snapToGrid w:val="false"/>
          <w:color w:val="36363d"/>
          <w:kern w:val="0"/>
          <w:sz w:val="44"/>
          <w:szCs w:val="44"/>
          <w:highlight w:val="none"/>
          <w:vertAlign w:val="baseline"/>
          <w:em w:val="none"/>
          <w:lang w:val="en-US" w:eastAsia="en-US"/>
        </w:rPr>
      </w:pPr>
      <w:r>
        <w:rPr/>
        <w:drawing>
          <wp:anchor distT="0" distB="0" distL="0" distR="0" simplePos="false" relativeHeight="10" behindDoc="false" locked="false" layoutInCell="true" allowOverlap="true">
            <wp:simplePos x="0" y="0"/>
            <wp:positionH relativeFrom="page">
              <wp:posOffset>4007149</wp:posOffset>
            </wp:positionH>
            <wp:positionV relativeFrom="page">
              <wp:posOffset>1660123</wp:posOffset>
            </wp:positionV>
            <wp:extent cx="3562219" cy="3169565"/>
            <wp:effectExtent l="0" t="0" r="0" b="0"/>
            <wp:wrapNone/>
            <wp:docPr id="1032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"/>
                    <pic:cNvPicPr/>
                  </pic:nvPicPr>
                  <pic:blipFill>
                    <a:blip r:embed="rId8" cstate="print"/>
                    <a:srcRect l="0" t="14361" r="0" b="20365"/>
                    <a:stretch/>
                  </pic:blipFill>
                  <pic:spPr>
                    <a:xfrm rot="0">
                      <a:off x="0" y="0"/>
                      <a:ext cx="3562219" cy="3169565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simplePos="false" relativeHeight="9" behindDoc="false" locked="false" layoutInCell="true" allowOverlap="true">
            <wp:simplePos x="0" y="0"/>
            <wp:positionH relativeFrom="page">
              <wp:posOffset>154025</wp:posOffset>
            </wp:positionH>
            <wp:positionV relativeFrom="page">
              <wp:posOffset>1645781</wp:posOffset>
            </wp:positionV>
            <wp:extent cx="3676093" cy="3229390"/>
            <wp:effectExtent l="0" t="0" r="0" b="0"/>
            <wp:wrapNone/>
            <wp:docPr id="1033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"/>
                    <pic:cNvPicPr/>
                  </pic:nvPicPr>
                  <pic:blipFill>
                    <a:blip r:embed="rId9" cstate="print"/>
                    <a:srcRect l="0" t="0" r="0" b="9557"/>
                    <a:stretch/>
                  </pic:blipFill>
                  <pic:spPr>
                    <a:xfrm rot="0">
                      <a:off x="0" y="0"/>
                      <a:ext cx="3676093" cy="3229390"/>
                    </a:xfrm>
                    <a:prstGeom prst="rect"/>
                  </pic:spPr>
                </pic:pic>
              </a:graphicData>
            </a:graphic>
          </wp:anchor>
        </w:drawing>
      </w:r>
    </w:p>
    <w:p w14:paraId="89BB7F2B">
      <w:pPr>
        <w:pStyle w:val="style66"/>
        <w:spacing w:before="103" w:lineRule="auto" w:line="210"/>
        <w:ind w:right="240"/>
        <w:jc w:val="center"/>
        <w:rPr>
          <w:rFonts w:ascii="宋体" w:cs="Microsoft YaHei" w:eastAsia="宋体" w:hAnsi="Microsoft YaHei"/>
          <w:b/>
          <w:bCs/>
          <w:sz w:val="44"/>
          <w:szCs w:val="44"/>
        </w:rPr>
      </w:pPr>
    </w:p>
    <w:p w14:paraId="0AFB04BA">
      <w:pPr>
        <w:pStyle w:val="style66"/>
        <w:spacing w:before="103" w:lineRule="auto" w:line="210"/>
        <w:ind w:right="240"/>
        <w:jc w:val="center"/>
        <w:rPr>
          <w:rFonts w:ascii="宋体" w:cs="Microsoft YaHei" w:eastAsia="宋体" w:hAnsi="Microsoft YaHei"/>
          <w:b/>
          <w:bCs/>
          <w:sz w:val="44"/>
          <w:szCs w:val="44"/>
        </w:rPr>
      </w:pPr>
    </w:p>
    <w:p w14:paraId="CE67B757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6E80ECF4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AA0F6FB3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9D71BAB3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C96B3C1E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F8B60D7C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5B6364D7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07420DA0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69A59F63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2F82516D">
      <w:pPr>
        <w:pStyle w:val="style66"/>
        <w:spacing w:before="103" w:lineRule="auto" w:line="210"/>
        <w:ind w:right="240"/>
        <w:rPr>
          <w:b/>
          <w:bCs/>
          <w:color w:val="9933ff"/>
          <w:u w:val="single"/>
          <w:lang w:val="en-US"/>
        </w:rPr>
      </w:pPr>
    </w:p>
    <w:p w14:paraId="BAFF697F">
      <w:pPr>
        <w:pStyle w:val="style66"/>
        <w:spacing w:before="103" w:lineRule="auto" w:line="210"/>
        <w:ind w:right="240"/>
        <w:jc w:val="left"/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4"/>
          <w:szCs w:val="44"/>
          <w:highlight w:val="none"/>
          <w:u w:val="single" w:color="auto"/>
          <w:vertAlign w:val="baseline"/>
          <w:em w:val="none"/>
          <w:lang w:val="en-US" w:bidi="ar-SA" w:eastAsia="en-US"/>
        </w:rPr>
      </w:pPr>
    </w:p>
    <w:p w14:paraId="7FD9A998">
      <w:pPr>
        <w:pStyle w:val="style66"/>
        <w:spacing w:before="103" w:lineRule="auto" w:line="210"/>
        <w:ind w:right="240"/>
        <w:jc w:val="left"/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4"/>
          <w:szCs w:val="44"/>
          <w:highlight w:val="none"/>
          <w:u w:val="single" w:color="auto"/>
          <w:vertAlign w:val="baseline"/>
          <w:em w:val="none"/>
          <w:lang w:val="en-US" w:bidi="ar-SA" w:eastAsia="en-US"/>
        </w:rPr>
      </w:pPr>
    </w:p>
    <w:p w14:paraId="74626C2E">
      <w:pPr>
        <w:pStyle w:val="style66"/>
        <w:spacing w:before="103" w:lineRule="auto" w:line="210"/>
        <w:ind w:right="240"/>
        <w:jc w:val="left"/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48"/>
          <w:szCs w:val="48"/>
          <w:highlight w:val="none"/>
          <w:u w:val="single" w:color="auto"/>
          <w:vertAlign w:val="baseline"/>
          <w:em w:val="none"/>
          <w:lang w:val="en-US" w:bidi="ar-SA" w:eastAsia="en-US"/>
        </w:rPr>
      </w:pP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4"/>
          <w:szCs w:val="4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                                                          </w:t>
      </w:r>
    </w:p>
    <w:p w14:paraId="790E754D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center"/>
        <w:textAlignment w:val="baseline"/>
        <w:rPr>
          <w:rFonts w:ascii="宋体" w:cs="Microsoft YaHei" w:eastAsia="宋体" w:hAnsi="Microsoft YaHei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</w:pP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48"/>
          <w:szCs w:val="48"/>
          <w:highlight w:val="none"/>
          <w:u w:val="single" w:color="auto"/>
          <w:vertAlign w:val="baseline"/>
          <w:em w:val="none"/>
          <w:lang w:val="en-US" w:bidi="ar-SA" w:eastAsia="en-US"/>
        </w:rPr>
        <w:t>"最高人民法院"违纪违法举报中心举报</w:t>
      </w:r>
    </w:p>
    <w:p w14:paraId="97D2A2FC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left"/>
        <w:textAlignment w:val="baseline"/>
        <w:rPr>
          <w:rFonts w:ascii="宋体" w:cs="Microsoft YaHei" w:eastAsia="宋体" w:hAnsi="Microsoft YaHei"/>
          <w:b/>
          <w:bCs/>
          <w:i w:val="false"/>
          <w:iCs w:val="false"/>
          <w:noProof/>
          <w:snapToGrid w:val="false"/>
          <w:color w:val="000000"/>
          <w:kern w:val="0"/>
          <w:sz w:val="32"/>
          <w:szCs w:val="32"/>
          <w:highlight w:val="none"/>
          <w:vertAlign w:val="baseline"/>
          <w:em w:val="none"/>
          <w:lang w:val="en-US" w:bidi="ar-SA" w:eastAsia="en-US"/>
        </w:rPr>
      </w:pPr>
    </w:p>
    <w:p w14:paraId="0FC4DE09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left"/>
        <w:textAlignment w:val="baseline"/>
        <w:rPr>
          <w:rFonts w:ascii="宋体" w:cs="Microsoft YaHei" w:eastAsia="宋体" w:hAnsi="Microsoft YaHei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32"/>
          <w:szCs w:val="32"/>
          <w:highlight w:val="none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Microsoft YaHei"/>
          <w:b/>
          <w:bCs/>
          <w:i w:val="false"/>
          <w:iCs w:val="false"/>
          <w:noProof/>
          <w:snapToGrid w:val="false"/>
          <w:color w:val="000000"/>
          <w:kern w:val="0"/>
          <w:sz w:val="32"/>
          <w:szCs w:val="32"/>
          <w:highlight w:val="none"/>
          <w:vertAlign w:val="baseline"/>
          <w:em w:val="none"/>
          <w:lang w:val="en-US" w:bidi="ar-SA" w:eastAsia="en-US"/>
        </w:rPr>
        <w:t>举报详情:</w:t>
      </w:r>
    </w:p>
    <w:p w14:paraId="9AF1D86C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left="200" w:leftChars="0" w:right="240"/>
        <w:jc w:val="left"/>
        <w:textAlignment w:val="baseline"/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32"/>
          <w:szCs w:val="32"/>
          <w:highlight w:val="none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谁会控告"最高人民法院"违反宪法侵占诉讼权并申请监督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？</w:t>
      </w:r>
    </w:p>
    <w:p w14:paraId="12C93E69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left="200" w:leftChars="0" w:right="240"/>
        <w:jc w:val="left"/>
        <w:textAlignment w:val="baseline"/>
        <w:rPr>
          <w:rFonts w:ascii="宋体" w:eastAsia="宋体"/>
          <w:sz w:val="28"/>
          <w:szCs w:val="28"/>
        </w:rPr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single" w:color="auto"/>
          <w:vertAlign w:val="baseline"/>
          <w:em w:val="none"/>
          <w:lang w:val="en-US" w:bidi="ar-SA" w:eastAsia="en-US"/>
        </w:rPr>
        <w:t>"谁都没告诉过的事物和心思"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single" w:color="auto"/>
          <w:vertAlign w:val="baseline"/>
          <w:em w:val="none"/>
          <w:lang w:val="en-US" w:bidi="ar-SA" w:eastAsia="en-US"/>
        </w:rPr>
        <w:t>，</w:t>
      </w: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single" w:color="auto"/>
          <w:vertAlign w:val="baseline"/>
          <w:em w:val="none"/>
          <w:lang w:val="en-US" w:bidi="ar-SA" w:eastAsia="en-US"/>
        </w:rPr>
        <w:t>总能一次次地出现在"手机电脑"上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:</w:t>
      </w:r>
    </w:p>
    <w:p w14:paraId="6B9FE681">
      <w:pPr>
        <w:pStyle w:val="style179"/>
        <w:numPr>
          <w:ilvl w:val="0"/>
          <w:numId w:val="22"/>
        </w:numPr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 w:firstLineChars="0"/>
        <w:jc w:val="left"/>
        <w:textAlignment w:val="baseline"/>
        <w:rPr>
          <w:rFonts w:ascii="宋体" w:eastAsia="宋体"/>
          <w:sz w:val="28"/>
          <w:szCs w:val="28"/>
        </w:rPr>
      </w:pP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确实有人实时知道你头脑在想什么(</w:t>
      </w:r>
      <w:r>
        <w:rPr>
          <w:rFonts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←</w:t>
      </w: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读取人脑);</w:t>
      </w:r>
    </w:p>
    <w:p w14:paraId="6C721AA7">
      <w:pPr>
        <w:pStyle w:val="style179"/>
        <w:numPr>
          <w:ilvl w:val="0"/>
          <w:numId w:val="22"/>
        </w:numPr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 w:firstLineChars="0"/>
        <w:jc w:val="left"/>
        <w:textAlignment w:val="baseline"/>
        <w:rPr>
          <w:rFonts w:ascii="宋体" w:eastAsia="宋体"/>
          <w:sz w:val="28"/>
          <w:szCs w:val="28"/>
        </w:rPr>
      </w:pP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他们还总能设计你打开手机精准看到并交互(</w:t>
      </w:r>
      <w:r>
        <w:rPr>
          <w:rFonts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→</w:t>
      </w: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控制人脑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);</w:t>
      </w:r>
    </w:p>
    <w:p w14:paraId="352FB5E2">
      <w:pPr>
        <w:pStyle w:val="style179"/>
        <w:numPr>
          <w:ilvl w:val="0"/>
          <w:numId w:val="22"/>
        </w:numPr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 w:firstLineChars="0"/>
        <w:jc w:val="left"/>
        <w:textAlignment w:val="baseline"/>
        <w:rPr>
          <w:rFonts w:ascii="宋体" w:eastAsia="宋体"/>
          <w:sz w:val="28"/>
          <w:szCs w:val="28"/>
        </w:rPr>
      </w:pP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他们在"</w:t>
      </w: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用机器智能(</w:t>
      </w:r>
      <w:r>
        <w:rPr>
          <w:rFonts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↹</w:t>
      </w: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)"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操控我们的人脑/思考/身体/社交/言行.</w:t>
      </w:r>
    </w:p>
    <w:p w14:paraId="132D498C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left="200" w:leftChars="0" w:right="240"/>
        <w:jc w:val="left"/>
        <w:textAlignment w:val="baseline"/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</w:pPr>
    </w:p>
    <w:p w14:paraId="6EDBBC0B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left="200" w:leftChars="0" w:right="240"/>
        <w:jc w:val="left"/>
        <w:textAlignment w:val="baseline"/>
        <w:rPr>
          <w:rFonts w:ascii="宋体" w:eastAsia="宋体"/>
          <w:sz w:val="28"/>
          <w:szCs w:val="28"/>
        </w:rPr>
      </w:pP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结合以上"最高人民法院违反宪法案"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，</w:t>
      </w:r>
      <w:r>
        <w:rPr>
          <w:rFonts w:ascii="Microsoft YaHei" w:cs="Microsoft YaHei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更</w:t>
      </w: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进一步可以确定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:</w:t>
      </w:r>
    </w:p>
    <w:p w14:paraId="0A07AD3D">
      <w:pPr>
        <w:pStyle w:val="style179"/>
        <w:numPr>
          <w:ilvl w:val="0"/>
          <w:numId w:val="22"/>
        </w:numPr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 w:firstLineChars="0"/>
        <w:jc w:val="left"/>
        <w:textAlignment w:val="baseline"/>
        <w:rPr>
          <w:rFonts w:ascii="宋体" w:eastAsia="宋体"/>
          <w:sz w:val="28"/>
          <w:szCs w:val="28"/>
          <w:u w:val="none"/>
        </w:rPr>
      </w:pP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u w:val="none"/>
          <w:vertAlign w:val="baseline"/>
          <w:em w:val="none"/>
          <w:lang w:val="en-US" w:bidi="ar-SA" w:eastAsia="en-US"/>
        </w:rPr>
        <w:t>他们在通过"控制人脑"深度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u w:val="none"/>
          <w:vertAlign w:val="baseline"/>
          <w:em w:val="none"/>
          <w:lang w:val="en-US" w:bidi="ar-SA" w:eastAsia="en-US"/>
        </w:rPr>
        <w:t>操控政府与社会的生产生活秩序</w:t>
      </w:r>
      <w:r>
        <w:rPr>
          <w:rFonts w:ascii="Microsoft YaHei" w:cs="Microsoft YaHei" w:eastAsia="Microsoft YaHei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u w:val="none"/>
          <w:vertAlign w:val="baseline"/>
          <w:em w:val="none"/>
          <w:lang w:val="en-US" w:bidi="ar-SA" w:eastAsia="en-US"/>
        </w:rPr>
        <w:t>；</w:t>
      </w:r>
    </w:p>
    <w:p w14:paraId="92B0D9AB">
      <w:pPr>
        <w:pStyle w:val="style179"/>
        <w:numPr>
          <w:ilvl w:val="0"/>
          <w:numId w:val="22"/>
        </w:numPr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 w:firstLineChars="0"/>
        <w:jc w:val="left"/>
        <w:textAlignment w:val="baseline"/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none" w:color="auto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u w:val="none"/>
          <w:vertAlign w:val="baseline"/>
          <w:em w:val="none"/>
          <w:lang w:val="en-US" w:bidi="ar-SA" w:eastAsia="en-US"/>
        </w:rPr>
        <w:t>不仅构陷"本人都冤假错案、倾家荡产", 还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u w:val="none"/>
          <w:vertAlign w:val="baseline"/>
          <w:em w:val="none"/>
          <w:lang w:val="en-US" w:bidi="ar-SA" w:eastAsia="en-US"/>
        </w:rPr>
        <w:t>编排"最高法"违宪;</w:t>
      </w:r>
    </w:p>
    <w:p w14:paraId="564B5948">
      <w:pPr>
        <w:pStyle w:val="style179"/>
        <w:numPr>
          <w:ilvl w:val="0"/>
          <w:numId w:val="22"/>
        </w:numPr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 w:firstLineChars="0"/>
        <w:jc w:val="left"/>
        <w:textAlignment w:val="baseline"/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single" w:color="auto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none" w:color="auto"/>
          <w:vertAlign w:val="baseline"/>
          <w:em w:val="none"/>
          <w:lang w:val="en-US" w:bidi="ar-SA" w:eastAsia="en-US"/>
        </w:rPr>
        <w:t>为他们的"政绩权利(</w:t>
      </w:r>
      <w:r>
        <w:rPr>
          <w:rFonts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none" w:color="auto"/>
          <w:vertAlign w:val="baseline"/>
          <w:em w:val="none"/>
          <w:lang w:val="en-US" w:bidi="ar-SA" w:eastAsia="en-US"/>
        </w:rPr>
        <w:t>♚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none" w:color="auto"/>
          <w:vertAlign w:val="baseline"/>
          <w:em w:val="none"/>
          <w:lang w:val="en-US" w:bidi="ar-SA" w:eastAsia="en-US"/>
        </w:rPr>
        <w:t xml:space="preserve">)", </w:t>
      </w:r>
      <w:r>
        <w:rPr>
          <w:rFonts w:ascii="宋体" w:cs="Microsoft YaHei" w:hAnsi="Microsoft YaHei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none" w:color="auto"/>
          <w:vertAlign w:val="baseline"/>
          <w:em w:val="none"/>
          <w:lang w:val="en-US" w:bidi="ar-SA" w:eastAsia="en-US"/>
        </w:rPr>
        <w:t>不公开"控制人脑"的"白色恐怖"行为，无声无息地篡夺中华民族民主、独立主权、自由与财富，这些是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none" w:color="auto"/>
          <w:vertAlign w:val="baseline"/>
          <w:em w:val="none"/>
          <w:lang w:val="en-US" w:bidi="ar-SA" w:eastAsia="en-US"/>
        </w:rPr>
        <w:t>万万革命先辈用生命、鲜血、智慧、财富终身奋斗千年争取得到的。</w:t>
      </w:r>
    </w:p>
    <w:p w14:paraId="6C5DE76E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left"/>
        <w:textAlignment w:val="baseline"/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single" w:color="auto"/>
          <w:vertAlign w:val="baseline"/>
          <w:em w:val="none"/>
          <w:lang w:val="en-US" w:bidi="ar-SA" w:eastAsia="en-US"/>
        </w:rPr>
      </w:pPr>
    </w:p>
    <w:p w14:paraId="5F27B920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left"/>
        <w:textAlignment w:val="baseline"/>
        <w:rPr>
          <w:rFonts w:ascii="宋体" w:eastAsia="宋体"/>
          <w:b/>
          <w:bCs/>
          <w:sz w:val="28"/>
          <w:szCs w:val="28"/>
          <w:lang w:val="en-US"/>
        </w:rPr>
      </w:pP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single" w:color="auto"/>
          <w:vertAlign w:val="baseline"/>
          <w:em w:val="none"/>
          <w:lang w:val="en-US" w:bidi="ar-SA" w:eastAsia="en-US"/>
        </w:rPr>
        <w:t>总之</w:t>
      </w: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single" w:color="auto"/>
          <w:vertAlign w:val="baseline"/>
          <w:em w:val="none"/>
          <w:lang w:val="en-US" w:bidi="ar-SA" w:eastAsia="en-US"/>
        </w:rPr>
        <w:t>"控制人脑"方式操控"民众"、</w:t>
      </w: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single" w:color="auto"/>
          <w:vertAlign w:val="baseline"/>
          <w:em w:val="none"/>
          <w:lang w:val="en-US" w:bidi="ar-SA" w:eastAsia="en-US"/>
        </w:rPr>
        <w:t>"行政公务人员"</w:t>
      </w:r>
      <w:r>
        <w:rPr>
          <w:rFonts w:ascii="Microsoft YaHei" w:cs="Microsoft YaHei" w:eastAsia="Arial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single" w:color="auto"/>
          <w:vertAlign w:val="baseline"/>
          <w:em w:val="none"/>
          <w:lang w:val="en-US" w:bidi="ar-SA" w:eastAsia="en-US"/>
        </w:rPr>
        <w:t>，</w:t>
      </w: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single" w:color="auto"/>
          <w:vertAlign w:val="baseline"/>
          <w:em w:val="none"/>
          <w:lang w:val="en-US" w:bidi="ar-SA" w:eastAsia="en-US"/>
        </w:rPr>
        <w:t>事实违反宪法</w:t>
      </w: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none" w:color="auto"/>
          <w:vertAlign w:val="baseline"/>
          <w:em w:val="none"/>
          <w:lang w:val="en-US" w:bidi="ar-SA" w:eastAsia="en-US"/>
        </w:rPr>
        <w:t>。</w:t>
      </w:r>
    </w:p>
    <w:p w14:paraId="81D8D2BA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left"/>
        <w:textAlignment w:val="baseline"/>
        <w:rPr>
          <w:rFonts w:ascii="宋体" w:eastAsia="宋体"/>
          <w:sz w:val="28"/>
          <w:szCs w:val="28"/>
          <w:lang w:val="en-US"/>
        </w:rPr>
      </w:pPr>
      <w:r>
        <w:rPr>
          <w:rFonts w:ascii="宋体" w:eastAsia="宋体"/>
          <w:b/>
          <w:bCs/>
          <w:sz w:val="28"/>
          <w:szCs w:val="28"/>
          <w:u w:val="single"/>
          <w:lang w:val="en-US"/>
        </w:rPr>
        <w:t>还有多少人不信"我是被控制人脑强迫借贷、炒股炒币、违法犯罪"</w:t>
      </w:r>
      <w:r>
        <w:rPr>
          <w:rFonts w:ascii="宋体" w:eastAsia="宋体"/>
          <w:sz w:val="28"/>
          <w:szCs w:val="28"/>
          <w:lang w:val="en-US"/>
        </w:rPr>
        <w:t>？</w:t>
      </w:r>
    </w:p>
    <w:p w14:paraId="D03A5B51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left"/>
        <w:textAlignment w:val="baseline"/>
        <w:rPr>
          <w:rFonts w:ascii="宋体" w:eastAsia="宋体"/>
          <w:sz w:val="28"/>
          <w:szCs w:val="28"/>
          <w:lang w:val="en-US"/>
        </w:rPr>
      </w:pPr>
    </w:p>
    <w:p w14:paraId="7E8AA28C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left"/>
        <w:textAlignment w:val="baseline"/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4"/>
          <w:szCs w:val="44"/>
          <w:highlight w:val="none"/>
          <w:u w:val="single" w:color="auto"/>
          <w:vertAlign w:val="baseline"/>
          <w:em w:val="none"/>
          <w:lang w:val="en-US" w:bidi="ar-SA" w:eastAsia="en-US"/>
        </w:rPr>
      </w:pPr>
      <w:r>
        <w:rPr>
          <w:rFonts w:ascii="宋体" w:eastAsia="宋体"/>
          <w:sz w:val="28"/>
          <w:szCs w:val="28"/>
          <w:lang w:val="en-US"/>
        </w:rPr>
        <w:t>或者，本来就是"</w:t>
      </w:r>
      <w:r>
        <w:rPr>
          <w:rFonts w:ascii="宋体" w:eastAsia="宋体" w:hAnsi="宋体"/>
          <w:sz w:val="28"/>
          <w:szCs w:val="28"/>
          <w:lang w:val="en-US"/>
        </w:rPr>
        <w:t>中央政府"在"控制人脑""设计编排操控着社会秩序</w:t>
      </w:r>
      <w:r>
        <w:rPr>
          <w:rFonts w:ascii="宋体" w:eastAsia="宋体"/>
          <w:sz w:val="28"/>
          <w:szCs w:val="28"/>
          <w:lang w:val="en-US"/>
        </w:rPr>
        <w:t>？</w:t>
      </w:r>
      <w:r>
        <w:rPr>
          <w:rFonts w:ascii="宋体" w:eastAsia="宋体" w:hAnsi="宋体"/>
          <w:sz w:val="28"/>
          <w:szCs w:val="28"/>
          <w:lang w:val="en-US"/>
        </w:rPr>
        <w:t>不违反世界人权法案</w:t>
      </w:r>
      <w:r>
        <w:rPr>
          <w:rFonts w:ascii="宋体" w:eastAsia="宋体"/>
          <w:sz w:val="28"/>
          <w:szCs w:val="28"/>
          <w:lang w:val="en-US"/>
        </w:rPr>
        <w:t>？</w:t>
      </w:r>
      <w:r>
        <w:rPr>
          <w:rFonts w:ascii="宋体" w:eastAsia="宋体" w:hAnsi="宋体"/>
          <w:sz w:val="28"/>
          <w:szCs w:val="28"/>
          <w:lang w:val="en-US"/>
        </w:rPr>
        <w:t>懂行的收集足</w:t>
      </w:r>
      <w:r>
        <w:rPr>
          <w:rFonts w:ascii="宋体" w:eastAsia="宋体"/>
          <w:sz w:val="28"/>
          <w:szCs w:val="28"/>
          <w:lang w:val="en-US"/>
        </w:rPr>
        <w:t>够证据向"世界人权组织"起诉。</w:t>
      </w:r>
    </w:p>
    <w:p w14:paraId="ECCFDA55">
      <w:pPr>
        <w:pStyle w:val="style66"/>
        <w:spacing w:before="103" w:lineRule="auto" w:line="210"/>
        <w:ind w:right="240"/>
        <w:jc w:val="left"/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4"/>
          <w:szCs w:val="44"/>
          <w:highlight w:val="none"/>
          <w:u w:val="single" w:color="auto"/>
          <w:vertAlign w:val="baseline"/>
          <w:em w:val="none"/>
          <w:lang w:val="en-US" w:bidi="ar-SA" w:eastAsia="en-US"/>
        </w:rPr>
      </w:pP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4"/>
          <w:szCs w:val="4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                                                          </w:t>
      </w:r>
    </w:p>
    <w:p w14:paraId="6C2A589F">
      <w:pPr>
        <w:pStyle w:val="style66"/>
        <w:spacing w:before="103" w:lineRule="auto" w:line="210"/>
        <w:ind w:right="240"/>
        <w:jc w:val="left"/>
        <w:rPr>
          <w:rFonts w:ascii="宋体" w:eastAsia="宋体"/>
          <w:b/>
          <w:bCs/>
          <w:color w:val="bf0000"/>
          <w:sz w:val="44"/>
          <w:szCs w:val="44"/>
          <w:u w:val="single"/>
          <w:lang w:val="en-US"/>
        </w:rPr>
      </w:pPr>
    </w:p>
    <w:p w14:paraId="6C3F7849">
      <w:pPr>
        <w:pStyle w:val="style66"/>
        <w:spacing w:before="103" w:lineRule="auto" w:line="210"/>
        <w:ind w:right="240"/>
        <w:jc w:val="center"/>
        <w:rPr>
          <w:rFonts w:ascii="宋体" w:eastAsia="宋体"/>
          <w:b/>
          <w:bCs/>
          <w:color w:val="bf0000"/>
          <w:sz w:val="52"/>
          <w:szCs w:val="52"/>
          <w:u w:val="single"/>
          <w:lang w:val="en-US"/>
        </w:rPr>
      </w:pPr>
      <w:r>
        <w:rPr>
          <w:rFonts w:ascii="宋体" w:eastAsia="宋体"/>
          <w:b/>
          <w:bCs/>
          <w:color w:val="bf0000"/>
          <w:sz w:val="52"/>
          <w:szCs w:val="52"/>
          <w:u w:val="single"/>
          <w:lang w:val="en-US"/>
        </w:rPr>
        <w:t>举报到中共中央:</w:t>
      </w:r>
    </w:p>
    <w:p w14:paraId="9053DCC7">
      <w:pPr>
        <w:pStyle w:val="style66"/>
        <w:spacing w:before="103" w:lineRule="auto" w:line="210"/>
        <w:ind w:right="240"/>
        <w:jc w:val="left"/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bf0000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Microsoft YaHei"/>
          <w:b/>
          <w:bCs/>
          <w:color w:val="bf0000"/>
          <w:sz w:val="24"/>
          <w:szCs w:val="24"/>
          <w:u w:val="none"/>
          <w:lang w:val="en-US"/>
        </w:rPr>
        <w:t xml:space="preserve">中央组织部 举报查询码: </w:t>
      </w:r>
      <w:r>
        <w:rPr>
          <w:rFonts w:ascii="宋体" w:cs="Microsoft YaHei" w:eastAsia="宋体" w:hAnsi="宋体"/>
          <w:b/>
          <w:bCs/>
          <w:color w:val="bf0000"/>
          <w:sz w:val="24"/>
          <w:szCs w:val="24"/>
          <w:u w:val="none"/>
          <w:lang w:val="en-US"/>
        </w:rPr>
        <w:t>8865D835FE4429211CF46CE5E7238666</w:t>
      </w:r>
    </w:p>
    <w:p w14:paraId="698A7B28">
      <w:pPr>
        <w:pStyle w:val="style66"/>
        <w:spacing w:before="103" w:lineRule="auto" w:line="210"/>
        <w:ind w:right="240"/>
        <w:jc w:val="left"/>
        <w:rPr>
          <w:rFonts w:ascii="Microsoft YaHei" w:cs="Microsoft YaHei" w:eastAsia="Microsoft YaHei" w:hAnsi="Microsoft YaHei"/>
          <w:b/>
          <w:bCs/>
          <w:color w:val="bf0000"/>
          <w:sz w:val="24"/>
          <w:szCs w:val="24"/>
        </w:rPr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bf0000"/>
          <w:kern w:val="0"/>
          <w:sz w:val="24"/>
          <w:szCs w:val="24"/>
          <w:highlight w:val="none"/>
          <w:u w:val="none" w:color="auto"/>
          <w:vertAlign w:val="baseline"/>
          <w:em w:val="none"/>
          <w:lang w:val="en-US" w:bidi="ar-SA" w:eastAsia="en-US"/>
        </w:rPr>
        <w:t>中央纪委和国家监察委 举报</w:t>
      </w:r>
      <w:r>
        <w:rPr>
          <w:rFonts w:ascii="宋体" w:cs="Microsoft YaHei" w:eastAsia="宋体" w:hAnsi="宋体"/>
          <w:b/>
          <w:bCs/>
          <w:color w:val="bf0000"/>
          <w:sz w:val="24"/>
          <w:szCs w:val="24"/>
        </w:rPr>
        <w:t>查询码</w:t>
      </w:r>
      <w:r>
        <w:rPr>
          <w:rFonts w:ascii="宋体" w:cs="Microsoft YaHei" w:eastAsia="宋体" w:hAnsi="宋体"/>
          <w:b/>
          <w:bCs/>
          <w:color w:val="bf0000"/>
          <w:sz w:val="24"/>
          <w:szCs w:val="24"/>
          <w:lang w:val="en-US"/>
        </w:rPr>
        <w:t xml:space="preserve">: </w:t>
      </w:r>
      <w:r>
        <w:rPr>
          <w:rFonts w:ascii="宋体" w:cs="Microsoft YaHei" w:eastAsia="宋体" w:hAnsi="宋体"/>
          <w:b/>
          <w:bCs/>
          <w:color w:val="bf0000"/>
          <w:sz w:val="24"/>
          <w:szCs w:val="24"/>
        </w:rPr>
        <w:t>B75F848EHBE3G8U54803</w:t>
      </w:r>
    </w:p>
    <w:p w14:paraId="F7F5119D">
      <w:pPr>
        <w:pStyle w:val="style66"/>
        <w:spacing w:before="103" w:lineRule="auto" w:line="210"/>
        <w:ind w:right="240"/>
        <w:jc w:val="left"/>
        <w:rPr>
          <w:b/>
          <w:bCs/>
          <w:color w:val="bf0000"/>
          <w:sz w:val="44"/>
          <w:szCs w:val="44"/>
          <w:u w:val="single"/>
          <w:lang w:val="en-US"/>
        </w:rPr>
      </w:pPr>
    </w:p>
    <w:p w14:paraId="9E92F144">
      <w:pPr>
        <w:pStyle w:val="style66"/>
        <w:spacing w:before="103" w:lineRule="auto" w:line="210"/>
        <w:ind w:right="240"/>
        <w:jc w:val="left"/>
        <w:rPr>
          <w:b/>
          <w:bCs/>
          <w:color w:val="bf0000"/>
          <w:sz w:val="44"/>
          <w:szCs w:val="44"/>
          <w:u w:val="single"/>
          <w:lang w:val="en-US"/>
        </w:rPr>
      </w:pPr>
    </w:p>
    <w:p w14:paraId="A3F441F5">
      <w:pPr>
        <w:pStyle w:val="style66"/>
        <w:spacing w:before="103" w:lineRule="auto" w:line="210"/>
        <w:ind w:right="240"/>
        <w:jc w:val="left"/>
        <w:rPr>
          <w:b/>
          <w:bCs/>
          <w:color w:val="bf0000"/>
          <w:sz w:val="44"/>
          <w:szCs w:val="44"/>
          <w:u w:val="single"/>
          <w:lang w:val="en-US"/>
        </w:rPr>
      </w:pP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4"/>
          <w:szCs w:val="4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                                                          </w:t>
      </w:r>
    </w:p>
    <w:p w14:paraId="F49DAA92">
      <w:pPr>
        <w:pStyle w:val="style66"/>
        <w:spacing w:before="103" w:lineRule="auto" w:line="210"/>
        <w:ind w:right="240"/>
        <w:jc w:val="center"/>
        <w:rPr>
          <w:b/>
          <w:bCs/>
          <w:color w:val="bf0000"/>
          <w:sz w:val="44"/>
          <w:szCs w:val="44"/>
          <w:u w:val="single"/>
          <w:lang w:val="en-US"/>
        </w:rPr>
      </w:pPr>
      <w:r>
        <w:rPr>
          <w:b/>
          <w:bCs/>
          <w:color w:val="bf0000"/>
          <w:sz w:val="44"/>
          <w:szCs w:val="44"/>
          <w:u w:val="single"/>
          <w:lang w:val="en-US"/>
        </w:rPr>
        <w:t>申请"最高人民检察院"的监督与公益诉讼</w:t>
      </w:r>
    </w:p>
    <w:p w14:paraId="42B6DCBF">
      <w:pPr>
        <w:pStyle w:val="style66"/>
        <w:spacing w:before="103" w:lineRule="auto" w:line="210"/>
        <w:ind w:right="240"/>
        <w:jc w:val="center"/>
        <w:rPr>
          <w:sz w:val="22"/>
          <w:szCs w:val="22"/>
        </w:rPr>
      </w:pPr>
      <w:r>
        <w:rPr/>
        <w:drawing>
          <wp:anchor distT="0" distB="0" distL="0" distR="0" simplePos="false" relativeHeight="8" behindDoc="false" locked="false" layoutInCell="true" allowOverlap="true">
            <wp:simplePos x="0" y="0"/>
            <wp:positionH relativeFrom="page">
              <wp:posOffset>524879</wp:posOffset>
            </wp:positionH>
            <wp:positionV relativeFrom="page">
              <wp:posOffset>4021931</wp:posOffset>
            </wp:positionV>
            <wp:extent cx="3295822" cy="6430415"/>
            <wp:effectExtent l="0" t="0" r="0" b="0"/>
            <wp:wrapNone/>
            <wp:docPr id="1034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"/>
                    <pic:cNvPicPr/>
                  </pic:nvPicPr>
                  <pic:blipFill>
                    <a:blip r:embed="rId10" cstate="print"/>
                    <a:srcRect l="0" t="4128" r="0" b="8103"/>
                    <a:stretch/>
                  </pic:blipFill>
                  <pic:spPr>
                    <a:xfrm rot="0">
                      <a:off x="0" y="0"/>
                      <a:ext cx="3295822" cy="6430415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b/>
          <w:bCs/>
          <w:color w:val="9933ff"/>
          <w:sz w:val="36"/>
          <w:szCs w:val="36"/>
          <w:u w:val="single"/>
          <w:lang w:val="en-US"/>
        </w:rPr>
        <w:t>总给出"不明确的理由", 群众</w:t>
      </w:r>
      <w:r>
        <w:rPr/>
        <w:drawing>
          <wp:anchor distT="0" distB="0" distL="0" distR="0" simplePos="false" relativeHeight="7" behindDoc="false" locked="false" layoutInCell="true" allowOverlap="true">
            <wp:simplePos x="0" y="0"/>
            <wp:positionH relativeFrom="page">
              <wp:posOffset>3978612</wp:posOffset>
            </wp:positionH>
            <wp:positionV relativeFrom="page">
              <wp:posOffset>4048447</wp:posOffset>
            </wp:positionV>
            <wp:extent cx="3237395" cy="6484074"/>
            <wp:effectExtent l="0" t="0" r="0" b="0"/>
            <wp:wrapNone/>
            <wp:docPr id="1035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"/>
                    <pic:cNvPicPr/>
                  </pic:nvPicPr>
                  <pic:blipFill>
                    <a:blip r:embed="rId11" cstate="print"/>
                    <a:srcRect l="0" t="808" r="1" b="2794"/>
                    <a:stretch/>
                  </pic:blipFill>
                  <pic:spPr>
                    <a:xfrm rot="0">
                      <a:off x="0" y="0"/>
                      <a:ext cx="3237395" cy="6484074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36"/>
          <w:szCs w:val="36"/>
          <w:highlight w:val="none"/>
          <w:u w:val="single"/>
          <w:vertAlign w:val="baseline"/>
          <w:em w:val="none"/>
          <w:lang w:val="en-US" w:bidi="ar-SA" w:eastAsia="en-US"/>
        </w:rPr>
        <w:t>"莫名其妙"</w:t>
      </w:r>
      <w:r>
        <w:rPr>
          <w:b/>
          <w:bCs/>
          <w:color w:val="9933ff"/>
          <w:sz w:val="36"/>
          <w:szCs w:val="36"/>
          <w:u w:val="single"/>
          <w:lang w:val="en-US"/>
        </w:rPr>
        <w:t>只好一直提交</w:t>
      </w:r>
    </w:p>
    <w:sectPr>
      <w:headerReference w:type="default" r:id="rId12"/>
      <w:footerReference w:type="default" r:id="rId13"/>
      <w:pgSz w:w="12240" w:h="20160" w:orient="portrait"/>
      <w:pgMar w:top="1440" w:right="1800" w:bottom="1440" w:left="1800" w:header="0" w:footer="0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Toman">
    <w:altName w:val="Times New Toman"/>
    <w:panose1 w:val="02020603050000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000010101"/>
    <w:charset w:val="86"/>
    <w:family w:val="auto"/>
    <w:pitch w:val="default"/>
    <w:sig w:usb0="00000003" w:usb1="288F0000" w:usb2="00000006" w:usb3="00000000" w:csb0="00040001" w:csb1="00000000"/>
  </w:font>
  <w:font w:name="SimSun">
    <w:altName w:val="SimSun"/>
    <w:panose1 w:val="02010600030000010101"/>
    <w:charset w:val="86"/>
    <w:family w:val="auto"/>
    <w:pitch w:val="default"/>
    <w:sig w:usb0="00000003" w:usb1="288F0000" w:usb2="00000006" w:usb3="00000000" w:csb0="00040001" w:csb1="00000000"/>
  </w:font>
  <w:font w:name="Wingdings">
    <w:altName w:val="Wingdings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Arial"/>
    <w:panose1 w:val="020b0604020000020204"/>
    <w:charset w:val="01"/>
    <w:family w:val="swiss"/>
    <w:pitch w:val="default"/>
    <w:sig w:usb0="E0002EFF" w:usb1="C000785B" w:usb2="00000009" w:usb3="00000000" w:csb0="400001FF" w:csb1="FFFF0000"/>
  </w:font>
  <w:font w:name="黑体">
    <w:altName w:val="SimHei"/>
    <w:panose1 w:val="02010609060000010101"/>
    <w:charset w:val="86"/>
    <w:family w:val="auto"/>
    <w:pitch w:val="default"/>
    <w:sig w:usb0="800002BF" w:usb1="38CF7CFA" w:usb2="00000016" w:usb3="00000000" w:csb0="00040001" w:csb1="00000000"/>
  </w:font>
  <w:font w:name="SimHei">
    <w:altName w:val="SimHei"/>
    <w:panose1 w:val="02010609060000010101"/>
    <w:charset w:val="86"/>
    <w:family w:val="auto"/>
    <w:pitch w:val="default"/>
    <w:sig w:usb0="800002BF" w:usb1="38CF7CFA" w:usb2="00000016" w:usb3="00000000" w:csb0="00040001" w:csb1="00000000"/>
  </w:font>
  <w:font w:name="Courier New">
    <w:altName w:val="Courier New"/>
    <w:panose1 w:val="02070309020000020404"/>
    <w:charset w:val="01"/>
    <w:family w:val="modern"/>
    <w:pitch w:val="default"/>
    <w:sig w:usb0="E0002EFF" w:usb1="C0007843" w:usb2="00000009" w:usb3="00000000" w:csb0="400001FF" w:csb1="FFFF0000"/>
  </w:font>
  <w:font w:name="Symbol">
    <w:altName w:val="Symbol"/>
    <w:panose1 w:val="05050102010000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Calibri"/>
    <w:panose1 w:val="020f0502020000030204"/>
    <w:charset w:val="00"/>
    <w:family w:val="swiss"/>
    <w:pitch w:val="default"/>
    <w:sig w:usb0="E4002EFF" w:usb1="C000247B" w:usb2="00000009" w:usb3="00000000" w:csb0="200001FF" w:csb1="00000000"/>
  </w:font>
  <w:font w:name="微软雅黑">
    <w:altName w:val="微软雅黑"/>
    <w:panose1 w:val="020b0503020000020204"/>
    <w:charset w:val="86"/>
    <w:family w:val="auto"/>
    <w:pitch w:val="default"/>
    <w:sig w:usb0="80000287" w:usb1="2ACF3C50" w:usb2="00000016" w:usb3="00000000" w:csb0="0004001F" w:csb1="FFFF0000"/>
  </w:font>
  <w:font w:name="Microsoft JhengHei">
    <w:altName w:val="Microsoft JhengHei"/>
    <w:panose1 w:val="020b0604030000040204"/>
    <w:charset w:val="88"/>
    <w:family w:val="auto"/>
    <w:pitch w:val="default"/>
    <w:sig w:usb0="000002A7" w:usb1="28CF4400" w:usb2="00000016" w:usb3="00000000" w:csb0="00100009" w:csb1="00000000"/>
  </w:font>
  <w:font w:name="Microsoft YaHei">
    <w:altName w:val="Times New Roman"/>
    <w:panose1 w:val="02020603050000020304"/>
    <w:charset w:val="00"/>
    <w:family w:val="roman"/>
    <w:pitch w:val="variable"/>
    <w:sig w:usb0="20007A87" w:usb1="80000000" w:usb2="00000008" w:usb3="00000000" w:csb0="000001FF" w:csb1="00000000"/>
  </w:font>
  <w:font w:name="Times New Roman">
    <w:altName w:val="Times New Roman"/>
    <w:panose1 w:val="02020603050000020304"/>
    <w:charset w:val="00"/>
    <w:family w:val="roman"/>
    <w:pitch w:val="variable"/>
    <w:sig w:usb0="20007A87" w:usb1="80000000" w:usb2="00000008" w:usb3="00000000" w:csb0="000001FF" w:csb1="00000000"/>
  </w:font>
  <w:font w:name="汉仪书宋二简">
    <w:altName w:val="Times New Roman"/>
    <w:panose1 w:val="02020603050000020304"/>
    <w:charset w:val="00"/>
    <w:family w:val="roman"/>
    <w:pitch w:val="variable"/>
    <w:sig w:usb0="20007A87" w:usb1="80000000" w:usb2="00000008" w:usb3="00000000" w:csb0="000001FF" w:csb1="00000000"/>
  </w:font>
  <w:font w:name="汉仪君黑-45简">
    <w:altName w:val="Times New Roman"/>
    <w:panose1 w:val="02020603050000020304"/>
    <w:charset w:val="00"/>
    <w:family w:val="roman"/>
    <w:pitch w:val="variable"/>
    <w:sig w:usb0="20007A87" w:usb1="80000000" w:usb2="00000008" w:usb3="00000000" w:csb0="000001FF" w:csb1="00000000"/>
  </w:font>
  <w:font w:name="仿宋_GB2312">
    <w:altName w:val="Times New Roman"/>
    <w:panose1 w:val="02020603050000020304"/>
    <w:charset w:val="00"/>
    <w:family w:val="roman"/>
    <w:pitch w:val="variable"/>
    <w:sig w:usb0="20007A87" w:usb1="80000000" w:usb2="00000008" w:usb3="00000000" w:csb0="000001FF" w:csb1="00000000"/>
  </w:font>
</w:fonts>
</file>

<file path=word/footer2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p w14:paraId="5B265FA9">
    <w:pPr>
      <w:pStyle w:val="style0"/>
      <w:jc w:val="center"/>
      <w:rPr/>
    </w:pPr>
  </w:p>
</w:ftr>
</file>

<file path=word/header1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p w14:paraId="896981AF">
    <w:pPr>
      <w:pStyle w:val="style0"/>
      <w:jc w:val="center"/>
      <w:rPr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hybridMultilevel"/>
    <w:tmpl w:val="4BF14A26"/>
    <w:lvl w:ilvl="0" w:tplc="0409000F">
      <w:start w:val="1"/>
      <w:numFmt w:val="decimal"/>
      <w:lvlText w:val="%1."/>
      <w:lvlJc w:val="left"/>
      <w:pPr>
        <w:ind w:left="421" w:hanging="420"/>
      </w:pPr>
    </w:lvl>
    <w:lvl w:ilvl="1" w:tplc="04090019" w:tentative="1">
      <w:start w:val="1"/>
      <w:numFmt w:val="lowerLetter"/>
      <w:lvlText w:val="%2)"/>
      <w:lvlJc w:val="left"/>
      <w:pPr>
        <w:ind w:left="841" w:hanging="420"/>
      </w:pPr>
    </w:lvl>
    <w:lvl w:ilvl="2" w:tplc="0409001B" w:tentative="1">
      <w:start w:val="1"/>
      <w:numFmt w:val="lowerRoman"/>
      <w:lvlText w:val="%3."/>
      <w:lvlJc w:val="right"/>
      <w:pPr>
        <w:ind w:left="1261" w:hanging="420"/>
      </w:pPr>
    </w:lvl>
    <w:lvl w:ilvl="3" w:tplc="0409000F" w:tentative="1">
      <w:start w:val="1"/>
      <w:numFmt w:val="decimal"/>
      <w:lvlText w:val="%4."/>
      <w:lvlJc w:val="left"/>
      <w:pPr>
        <w:ind w:left="1681" w:hanging="420"/>
      </w:pPr>
    </w:lvl>
    <w:lvl w:ilvl="4" w:tplc="04090019" w:tentative="1">
      <w:start w:val="1"/>
      <w:numFmt w:val="lowerLetter"/>
      <w:lvlText w:val="%5)"/>
      <w:lvlJc w:val="left"/>
      <w:pPr>
        <w:ind w:left="2101" w:hanging="420"/>
      </w:pPr>
    </w:lvl>
    <w:lvl w:ilvl="5" w:tplc="0409001B" w:tentative="1">
      <w:start w:val="1"/>
      <w:numFmt w:val="lowerRoman"/>
      <w:lvlText w:val="%6."/>
      <w:lvlJc w:val="right"/>
      <w:pPr>
        <w:ind w:left="2521" w:hanging="420"/>
      </w:pPr>
    </w:lvl>
    <w:lvl w:ilvl="6" w:tplc="0409000F" w:tentative="1">
      <w:start w:val="1"/>
      <w:numFmt w:val="decimal"/>
      <w:lvlText w:val="%7."/>
      <w:lvlJc w:val="left"/>
      <w:pPr>
        <w:ind w:left="2941" w:hanging="420"/>
      </w:pPr>
    </w:lvl>
    <w:lvl w:ilvl="7" w:tplc="04090019" w:tentative="1">
      <w:start w:val="1"/>
      <w:numFmt w:val="lowerLetter"/>
      <w:lvlText w:val="%8)"/>
      <w:lvlJc w:val="left"/>
      <w:pPr>
        <w:ind w:left="3361" w:hanging="420"/>
      </w:pPr>
    </w:lvl>
    <w:lvl w:ilvl="8" w:tplc="0409001B" w:tentative="1">
      <w:start w:val="1"/>
      <w:numFmt w:val="lowerRoman"/>
      <w:lvlText w:val="%9."/>
      <w:lvlJc w:val="right"/>
      <w:pPr>
        <w:ind w:left="3781" w:hanging="420"/>
      </w:pPr>
    </w:lvl>
  </w:abstractNum>
  <w:abstractNum w:abstractNumId="1">
    <w:nsid w:val="00000001"/>
    <w:multiLevelType w:val="hybridMultilevel"/>
    <w:tmpl w:val="5BB18BEF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0000002"/>
    <w:multiLevelType w:val="hybridMultilevel"/>
    <w:tmpl w:val="99B13A72"/>
    <w:lvl w:ilvl="0" w:tplc="0409000F">
      <w:start w:val="1"/>
      <w:numFmt w:val="decimal"/>
      <w:lvlText w:val="%1."/>
      <w:lvlJc w:val="left"/>
      <w:pPr>
        <w:ind w:left="427" w:hanging="420"/>
      </w:pPr>
    </w:lvl>
    <w:lvl w:ilvl="1" w:tplc="04090019" w:tentative="1">
      <w:start w:val="1"/>
      <w:numFmt w:val="lowerLetter"/>
      <w:lvlText w:val="%2)"/>
      <w:lvlJc w:val="left"/>
      <w:pPr>
        <w:ind w:left="847" w:hanging="420"/>
      </w:pPr>
    </w:lvl>
    <w:lvl w:ilvl="2" w:tplc="0409001B" w:tentative="1">
      <w:start w:val="1"/>
      <w:numFmt w:val="lowerRoman"/>
      <w:lvlText w:val="%3."/>
      <w:lvlJc w:val="right"/>
      <w:pPr>
        <w:ind w:left="1267" w:hanging="420"/>
      </w:pPr>
    </w:lvl>
    <w:lvl w:ilvl="3" w:tplc="0409000F" w:tentative="1">
      <w:start w:val="1"/>
      <w:numFmt w:val="decimal"/>
      <w:lvlText w:val="%4."/>
      <w:lvlJc w:val="left"/>
      <w:pPr>
        <w:ind w:left="1687" w:hanging="420"/>
      </w:pPr>
    </w:lvl>
    <w:lvl w:ilvl="4" w:tplc="04090019" w:tentative="1">
      <w:start w:val="1"/>
      <w:numFmt w:val="lowerLetter"/>
      <w:lvlText w:val="%5)"/>
      <w:lvlJc w:val="left"/>
      <w:pPr>
        <w:ind w:left="2107" w:hanging="420"/>
      </w:pPr>
    </w:lvl>
    <w:lvl w:ilvl="5" w:tplc="0409001B" w:tentative="1">
      <w:start w:val="1"/>
      <w:numFmt w:val="lowerRoman"/>
      <w:lvlText w:val="%6."/>
      <w:lvlJc w:val="right"/>
      <w:pPr>
        <w:ind w:left="2527" w:hanging="420"/>
      </w:pPr>
    </w:lvl>
    <w:lvl w:ilvl="6" w:tplc="0409000F" w:tentative="1">
      <w:start w:val="1"/>
      <w:numFmt w:val="decimal"/>
      <w:lvlText w:val="%7."/>
      <w:lvlJc w:val="left"/>
      <w:pPr>
        <w:ind w:left="2947" w:hanging="420"/>
      </w:pPr>
    </w:lvl>
    <w:lvl w:ilvl="7" w:tplc="04090019" w:tentative="1">
      <w:start w:val="1"/>
      <w:numFmt w:val="lowerLetter"/>
      <w:lvlText w:val="%8)"/>
      <w:lvlJc w:val="left"/>
      <w:pPr>
        <w:ind w:left="3367" w:hanging="420"/>
      </w:pPr>
    </w:lvl>
    <w:lvl w:ilvl="8" w:tplc="0409001B" w:tentative="1">
      <w:start w:val="1"/>
      <w:numFmt w:val="lowerRoman"/>
      <w:lvlText w:val="%9."/>
      <w:lvlJc w:val="right"/>
      <w:pPr>
        <w:ind w:left="3787" w:hanging="420"/>
      </w:pPr>
    </w:lvl>
  </w:abstractNum>
  <w:abstractNum w:abstractNumId="3">
    <w:nsid w:val="00000003"/>
    <w:multiLevelType w:val="hybridMultilevel"/>
    <w:tmpl w:val="8C1B2A59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0000004"/>
    <w:multiLevelType w:val="hybridMultilevel"/>
    <w:tmpl w:val="9E4C43B1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00000005"/>
    <w:multiLevelType w:val="hybridMultilevel"/>
    <w:tmpl w:val="28862D2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00000006"/>
    <w:multiLevelType w:val="hybridMultilevel"/>
    <w:tmpl w:val="83B2329B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00000007"/>
    <w:multiLevelType w:val="hybridMultilevel"/>
    <w:tmpl w:val="AFF744DB"/>
    <w:lvl w:ilvl="0" w:tplc="0409000F">
      <w:start w:val="12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00000008"/>
    <w:multiLevelType w:val="hybridMultilevel"/>
    <w:tmpl w:val="C1E6722D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00000009"/>
    <w:multiLevelType w:val="hybridMultilevel"/>
    <w:tmpl w:val="FAE096FF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0000000A"/>
    <w:multiLevelType w:val="hybridMultilevel"/>
    <w:tmpl w:val="438D191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0000000B"/>
    <w:multiLevelType w:val="hybridMultilevel"/>
    <w:tmpl w:val="49ACCFC3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0000000C"/>
    <w:multiLevelType w:val="hybridMultilevel"/>
    <w:tmpl w:val="703AFC4D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0000000D"/>
    <w:multiLevelType w:val="hybridMultilevel"/>
    <w:tmpl w:val="1E27AB4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0000000E"/>
    <w:multiLevelType w:val="hybridMultilevel"/>
    <w:tmpl w:val="E2BBC1FD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0000000F"/>
    <w:multiLevelType w:val="hybridMultilevel"/>
    <w:tmpl w:val="6B22441B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00000010"/>
    <w:multiLevelType w:val="hybridMultilevel"/>
    <w:tmpl w:val="2115085F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>
    <w:nsid w:val="00000011"/>
    <w:multiLevelType w:val="hybridMultilevel"/>
    <w:tmpl w:val="DDDC309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00000012"/>
    <w:multiLevelType w:val="hybridMultilevel"/>
    <w:tmpl w:val="AD72384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00000013"/>
    <w:multiLevelType w:val="hybridMultilevel"/>
    <w:tmpl w:val="ACA55F33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00000014"/>
    <w:multiLevelType w:val="hybridMultilevel"/>
    <w:tmpl w:val="37177740"/>
    <w:lvl w:ilvl="0" w:tplc="0409000F">
      <w:start w:val="2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00000015"/>
    <w:multiLevelType w:val="hybridMultilevel"/>
    <w:tmpl w:val="E48B929E"/>
    <w:lvl w:ilvl="0" w:tplc="0409000F">
      <w:start w:val="2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00000016"/>
    <w:multiLevelType w:val="hybridMultilevel"/>
    <w:tmpl w:val="BC51CF7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00000017"/>
    <w:multiLevelType w:val="hybridMultilevel"/>
    <w:tmpl w:val="946EF645"/>
    <w:lvl w:ilvl="0" w:tplc="0409000F">
      <w:start w:val="1"/>
      <w:numFmt w:val="upperLetter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>
    <w:nsid w:val="00000018"/>
    <w:multiLevelType w:val="hybridMultilevel"/>
    <w:tmpl w:val="153EF22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>
    <w:nsid w:val="00000019"/>
    <w:multiLevelType w:val="hybridMultilevel"/>
    <w:tmpl w:val="153F3F33"/>
    <w:lvl w:ilvl="0" w:tplc="0409000F">
      <w:start w:val="1"/>
      <w:numFmt w:val="upperLetter"/>
      <w:lvlText w:val="%1."/>
      <w:lvlJc w:val="left"/>
      <w:pPr>
        <w:ind w:left="820" w:hanging="420"/>
      </w:pPr>
    </w:lvl>
    <w:lvl w:ilvl="1" w:tplc="04090019" w:tentative="1">
      <w:start w:val="1"/>
      <w:numFmt w:val="lowerLetter"/>
      <w:lvlText w:val="%2)"/>
      <w:lvlJc w:val="left"/>
      <w:pPr>
        <w:ind w:left="1240" w:hanging="420"/>
      </w:pPr>
    </w:lvl>
    <w:lvl w:ilvl="2" w:tplc="0409001B" w:tentative="1">
      <w:start w:val="1"/>
      <w:numFmt w:val="lowerRoman"/>
      <w:lvlText w:val="%3."/>
      <w:lvlJc w:val="right"/>
      <w:pPr>
        <w:ind w:left="1660" w:hanging="420"/>
      </w:pPr>
    </w:lvl>
    <w:lvl w:ilvl="3" w:tplc="0409000F" w:tentative="1">
      <w:start w:val="1"/>
      <w:numFmt w:val="decimal"/>
      <w:lvlText w:val="%4."/>
      <w:lvlJc w:val="left"/>
      <w:pPr>
        <w:ind w:left="2080" w:hanging="420"/>
      </w:pPr>
    </w:lvl>
    <w:lvl w:ilvl="4" w:tplc="04090019" w:tentative="1">
      <w:start w:val="1"/>
      <w:numFmt w:val="lowerLetter"/>
      <w:lvlText w:val="%5)"/>
      <w:lvlJc w:val="left"/>
      <w:pPr>
        <w:ind w:left="2500" w:hanging="420"/>
      </w:pPr>
    </w:lvl>
    <w:lvl w:ilvl="5" w:tplc="0409001B" w:tentative="1">
      <w:start w:val="1"/>
      <w:numFmt w:val="lowerRoman"/>
      <w:lvlText w:val="%6."/>
      <w:lvlJc w:val="right"/>
      <w:pPr>
        <w:ind w:left="2920" w:hanging="420"/>
      </w:pPr>
    </w:lvl>
    <w:lvl w:ilvl="6" w:tplc="0409000F" w:tentative="1">
      <w:start w:val="1"/>
      <w:numFmt w:val="decimal"/>
      <w:lvlText w:val="%7."/>
      <w:lvlJc w:val="left"/>
      <w:pPr>
        <w:ind w:left="3340" w:hanging="420"/>
      </w:pPr>
    </w:lvl>
    <w:lvl w:ilvl="7" w:tplc="04090019" w:tentative="1">
      <w:start w:val="1"/>
      <w:numFmt w:val="lowerLetter"/>
      <w:lvlText w:val="%8)"/>
      <w:lvlJc w:val="left"/>
      <w:pPr>
        <w:ind w:left="3760" w:hanging="420"/>
      </w:pPr>
    </w:lvl>
    <w:lvl w:ilvl="8" w:tplc="0409001B" w:tentative="1">
      <w:start w:val="1"/>
      <w:numFmt w:val="lowerRoman"/>
      <w:lvlText w:val="%9."/>
      <w:lvlJc w:val="right"/>
      <w:pPr>
        <w:ind w:left="4180" w:hanging="420"/>
      </w:pPr>
    </w:lvl>
  </w:abstractNum>
  <w:abstractNum w:abstractNumId="26">
    <w:nsid w:val="0000001A"/>
    <w:multiLevelType w:val="hybridMultilevel"/>
    <w:tmpl w:val="EA41BF91"/>
    <w:lvl w:ilvl="0" w:tplc="0409000F">
      <w:start w:val="1"/>
      <w:numFmt w:val="upperLetter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>
    <w:nsid w:val="0000001B"/>
    <w:multiLevelType w:val="hybridMultilevel"/>
    <w:tmpl w:val="482CEE7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2"/>
  </w:num>
  <w:num w:numId="3">
    <w:abstractNumId w:val="0"/>
  </w:num>
  <w:num w:numId="4">
    <w:abstractNumId w:val="0"/>
  </w:num>
  <w:num w:numId="5">
    <w:abstractNumId w:val="1"/>
  </w:num>
  <w:num w:numId="6">
    <w:abstractNumId w:val="1"/>
  </w:num>
  <w:num w:numId="7">
    <w:abstractNumId w:val="2"/>
  </w:num>
  <w:num w:numId="8">
    <w:abstractNumId w:val="3"/>
  </w:num>
  <w:num w:numId="9">
    <w:abstractNumId w:val="3"/>
  </w:num>
  <w:num w:numId="10">
    <w:abstractNumId w:val="4"/>
  </w:num>
  <w:num w:numId="11">
    <w:abstractNumId w:val="5"/>
  </w:num>
  <w:num w:numId="12">
    <w:abstractNumId w:val="5"/>
  </w:num>
  <w:num w:numId="13">
    <w:abstractNumId w:val="6"/>
  </w:num>
  <w:num w:numId="14">
    <w:abstractNumId w:val="7"/>
  </w:num>
  <w:num w:numId="15">
    <w:abstractNumId w:val="8"/>
  </w:num>
  <w:num w:numId="16">
    <w:abstractNumId w:val="8"/>
  </w:num>
  <w:num w:numId="17">
    <w:abstractNumId w:val="9"/>
  </w:num>
  <w:num w:numId="18">
    <w:abstractNumId w:val="9"/>
  </w:num>
  <w:num w:numId="19">
    <w:abstractNumId w:val="10"/>
  </w:num>
  <w:num w:numId="20">
    <w:abstractNumId w:val="10"/>
  </w:num>
  <w:num w:numId="21">
    <w:abstractNumId w:val="11"/>
  </w:num>
  <w:num w:numId="22">
    <w:abstractNumId w:val="11"/>
  </w:num>
  <w:num w:numId="23">
    <w:abstractNumId w:val="12"/>
  </w:num>
  <w:num w:numId="24">
    <w:abstractNumId w:val="12"/>
  </w:num>
  <w:num w:numId="25">
    <w:abstractNumId w:val="13"/>
  </w:num>
  <w:num w:numId="26">
    <w:abstractNumId w:val="14"/>
  </w:num>
  <w:num w:numId="27">
    <w:abstractNumId w:val="15"/>
  </w:num>
  <w:num w:numId="28">
    <w:abstractNumId w:val="16"/>
  </w:num>
  <w:num w:numId="29">
    <w:abstractNumId w:val="17"/>
  </w:num>
  <w:num w:numId="30">
    <w:abstractNumId w:val="18"/>
  </w:num>
  <w:num w:numId="31">
    <w:abstractNumId w:val="19"/>
  </w:num>
  <w:num w:numId="32">
    <w:abstractNumId w:val="20"/>
  </w:num>
  <w:num w:numId="33">
    <w:abstractNumId w:val="21"/>
  </w:num>
  <w:num w:numId="34">
    <w:abstractNumId w:val="21"/>
  </w:num>
  <w:num w:numId="35">
    <w:abstractNumId w:val="22"/>
  </w:num>
  <w:num w:numId="36">
    <w:abstractNumId w:val="22"/>
  </w:num>
  <w:num w:numId="37">
    <w:abstractNumId w:val="23"/>
  </w:num>
  <w:num w:numId="38">
    <w:abstractNumId w:val="24"/>
  </w:num>
  <w:num w:numId="39">
    <w:abstractNumId w:val="25"/>
  </w:num>
  <w:num w:numId="40">
    <w:abstractNumId w:val="25"/>
  </w:num>
  <w:num w:numId="41">
    <w:abstractNumId w:val="26"/>
  </w:num>
  <w:num w:numId="42">
    <w:abstractNumId w:val="26"/>
  </w:num>
  <w:num w:numId="43">
    <w:abstractNumId w:val="27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displayBackgroundShape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characterSpacingControl w:val="doNotCompress"/>
  <w:compat>
    <w:spaceForUL/>
    <w:ulTrailSpace/>
    <w:compatSetting w:name="compatibilityMode" w:uri="http://schemas.microsoft.com/office/word" w:val="14"/>
  </w:compat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rial" w:cs="Arial" w:eastAsia="Arial" w:hAnsi="Arial"/>
        <w:snapToGrid w:val="false"/>
        <w:color w:val="000000"/>
        <w:kern w:val="0"/>
        <w:sz w:val="21"/>
        <w:szCs w:val="21"/>
        <w:lang w:val="en-US" w:bidi="ar-SA" w:eastAsia="en-US"/>
      </w:rPr>
    </w:rPrDefault>
    <w:pPrDefault>
      <w:pPr/>
    </w:pPrDefault>
  </w:docDefaults>
  <w:style w:type="paragraph" w:default="1" w:styleId="style0">
    <w:name w:val="Normal"/>
    <w:next w:val="style0"/>
    <w:qFormat/>
    <w:pPr>
      <w:kinsoku w:val="false"/>
      <w:autoSpaceDE w:val="false"/>
      <w:autoSpaceDN w:val="false"/>
      <w:adjustRightInd w:val="false"/>
      <w:snapToGrid w:val="false"/>
      <w:spacing w:lineRule="auto" w:line="240"/>
      <w:jc w:val="left"/>
      <w:textAlignment w:val="baseline"/>
    </w:pPr>
    <w:rPr>
      <w:noProof/>
      <w:snapToGrid w:val="false"/>
      <w:color w:val="000000"/>
      <w:kern w:val="0"/>
    </w:rPr>
  </w:style>
  <w:style w:type="table" w:customStyle="1" w:styleId="style4097">
    <w:name w:val="Table Normal"/>
    <w:next w:val="style4097"/>
    <w:qFormat/>
    <w:pPr/>
    <w:rPr/>
    <w:tblPr>
      <w:tblCellMar>
        <w:top w:w="0" w:type="dxa"/>
        <w:left w:w="0" w:type="dxa"/>
        <w:bottom w:w="0" w:type="dxa"/>
        <w:right w:w="0" w:type="dxa"/>
      </w:tblCellMar>
    </w:tblPr>
    <w:tcPr>
      <w:tcBorders/>
    </w:tcPr>
  </w:style>
  <w:style w:type="paragraph" w:styleId="style66">
    <w:name w:val="Body Text"/>
    <w:basedOn w:val="style0"/>
    <w:next w:val="style66"/>
    <w:qFormat/>
    <w:pPr/>
    <w:rPr>
      <w:rFonts w:ascii="Microsoft YaHei" w:cs="Microsoft YaHei" w:eastAsia="Microsoft YaHei" w:hAnsi="Microsoft YaHei"/>
      <w:sz w:val="24"/>
      <w:szCs w:val="24"/>
      <w:lang w:val="en-US" w:bidi="ar-SA" w:eastAsia="en-US"/>
    </w:rPr>
  </w:style>
  <w:style w:type="paragraph" w:styleId="style179">
    <w:name w:val="List Paragraph"/>
    <w:basedOn w:val="style0"/>
    <w:next w:val="style179"/>
    <w:qFormat/>
    <w:uiPriority w:val="34"/>
    <w:pPr>
      <w:ind w:firstLine="420" w:firstLineChars="200"/>
    </w:pPr>
    <w:rPr/>
  </w:style>
  <w:style w:type="character" w:styleId="style85">
    <w:name w:val="Hyperlink"/>
    <w:basedOn w:val="style65"/>
    <w:next w:val="style85"/>
    <w:rPr>
      <w:color w:val="0000ff"/>
      <w:u w:val="single"/>
    </w:rPr>
  </w:style>
  <w:style w:type="character" w:default="1" w:styleId="style65">
    <w:name w:val="Default Paragraph Font"/>
    <w:next w:val="style65"/>
    <w:uiPriority w:val="1"/>
  </w:style>
  <w:style w:type="paragraph" w:styleId="style31">
    <w:name w:val="header"/>
    <w:basedOn w:val="style0"/>
    <w:next w:val="style31"/>
    <w:pPr>
      <w:widowControl w:val="false"/>
      <w:tabs>
        <w:tab w:val="center" w:leader="none" w:pos="4140"/>
        <w:tab w:val="right" w:leader="none" w:pos="8300"/>
      </w:tabs>
      <w:snapToGrid w:val="false"/>
      <w:spacing w:after="0" w:lineRule="auto" w:line="240"/>
      <w:jc w:val="both"/>
      <w:outlineLvl w:val="9"/>
    </w:pPr>
    <w:rPr>
      <w:rFonts w:ascii="Calibri" w:cs="Times New Roman" w:eastAsia="宋体" w:hAnsi="Calibri"/>
      <w:kern w:val="2"/>
      <w:sz w:val="18"/>
      <w:szCs w:val="24"/>
      <w:lang w:val="en-US" w:bidi="ar-SA" w:eastAsia="zh-CN"/>
    </w:rPr>
  </w:style>
</w:styles>
</file>

<file path=word/_rels/document.xml.rels><?xml version="1.0" encoding="UTF-8"?>
<Relationships xmlns="http://schemas.openxmlformats.org/package/2006/relationships"><Relationship Id="rId11" Type="http://schemas.openxmlformats.org/officeDocument/2006/relationships/image" Target="media/image9.jpeg"/><Relationship Id="rId10" Type="http://schemas.openxmlformats.org/officeDocument/2006/relationships/image" Target="media/image8.jpeg"/><Relationship Id="rId13" Type="http://schemas.openxmlformats.org/officeDocument/2006/relationships/footer" Target="footer2.xml"/><Relationship Id="rId12" Type="http://schemas.openxmlformats.org/officeDocument/2006/relationships/header" Target="header1.xml"/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2.jpeg"/><Relationship Id="rId9" Type="http://schemas.openxmlformats.org/officeDocument/2006/relationships/image" Target="media/image7.jpeg"/><Relationship Id="rId15" Type="http://schemas.openxmlformats.org/officeDocument/2006/relationships/fontTable" Target="fontTable.xml"/><Relationship Id="rId14" Type="http://schemas.openxmlformats.org/officeDocument/2006/relationships/styles" Target="styles.xml"/><Relationship Id="rId17" Type="http://schemas.openxmlformats.org/officeDocument/2006/relationships/theme" Target="theme/theme1.xml"/><Relationship Id="rId16" Type="http://schemas.openxmlformats.org/officeDocument/2006/relationships/settings" Target="settings.xml"/><Relationship Id="rId5" Type="http://schemas.openxmlformats.org/officeDocument/2006/relationships/image" Target="media/image3.jpeg"/><Relationship Id="rId6" Type="http://schemas.openxmlformats.org/officeDocument/2006/relationships/image" Target="media/image4.jpeg"/><Relationship Id="rId7" Type="http://schemas.openxmlformats.org/officeDocument/2006/relationships/image" Target="media/image5.jpeg"/><Relationship Id="rId8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3768</Words>
  <Characters>4204</Characters>
  <Application>WPS Office</Application>
  <Paragraphs>195</Paragraphs>
  <CharactersWithSpaces>4795</CharactersWithSpaces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2025-08-01T17:15:01Z</dcterms:created>
  <dc:creator>WPS Office</dc:creator>
  <lastModifiedBy>2312DRA50C</lastModifiedBy>
  <dcterms:modified xsi:type="dcterms:W3CDTF">2025-09-13T18:02:12Z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wqlLaW5nc29mdCBQREYgdG8gV1BTIDEwMA</vt:lpwstr>
  </property>
  <property fmtid="{D5CDD505-2E9C-101B-9397-08002B2CF9AE}" pid="3" name="ICV">
    <vt:lpwstr>dbd5ba645faa4b59a19cc20b09349428_23</vt:lpwstr>
  </property>
</Properties>
</file>